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43D" w:rsidRPr="000518A5" w:rsidRDefault="00F2143D" w:rsidP="00F2143D">
      <w:pPr>
        <w:jc w:val="center"/>
        <w:rPr>
          <w:b/>
          <w:sz w:val="28"/>
          <w:szCs w:val="28"/>
          <w:lang w:val="kk-KZ"/>
        </w:rPr>
      </w:pPr>
      <w:r w:rsidRPr="000518A5">
        <w:rPr>
          <w:b/>
          <w:sz w:val="28"/>
          <w:szCs w:val="28"/>
          <w:lang w:val="kk-KZ"/>
        </w:rPr>
        <w:t>Лекционный комплекс</w:t>
      </w:r>
    </w:p>
    <w:p w:rsidR="00F2143D" w:rsidRPr="000518A5" w:rsidRDefault="00F2143D" w:rsidP="00B128DD">
      <w:pPr>
        <w:jc w:val="both"/>
        <w:rPr>
          <w:b/>
          <w:sz w:val="28"/>
          <w:szCs w:val="28"/>
          <w:lang w:val="kk-KZ"/>
        </w:rPr>
      </w:pPr>
    </w:p>
    <w:p w:rsidR="00491843" w:rsidRPr="000518A5" w:rsidRDefault="00335C38" w:rsidP="00B128DD">
      <w:pPr>
        <w:jc w:val="both"/>
        <w:rPr>
          <w:color w:val="000000"/>
          <w:sz w:val="28"/>
          <w:szCs w:val="28"/>
          <w:lang w:val="kk-KZ"/>
        </w:rPr>
      </w:pPr>
      <w:r w:rsidRPr="000518A5">
        <w:rPr>
          <w:b/>
          <w:sz w:val="28"/>
          <w:szCs w:val="28"/>
          <w:lang w:val="kk-KZ"/>
        </w:rPr>
        <w:t>Тема №1</w:t>
      </w:r>
      <w:r w:rsidR="00B128DD" w:rsidRPr="000518A5">
        <w:rPr>
          <w:color w:val="000000"/>
          <w:sz w:val="28"/>
          <w:szCs w:val="28"/>
          <w:lang w:val="kk-KZ"/>
        </w:rPr>
        <w:t xml:space="preserve"> </w:t>
      </w:r>
      <w:r w:rsidR="00B128DD" w:rsidRPr="000518A5">
        <w:rPr>
          <w:b/>
          <w:color w:val="000000"/>
          <w:sz w:val="28"/>
          <w:szCs w:val="28"/>
          <w:lang w:val="kk-KZ"/>
        </w:rPr>
        <w:t>Процессы исследования культуры и литературы</w:t>
      </w:r>
      <w:r w:rsidR="00B128DD" w:rsidRPr="000518A5">
        <w:rPr>
          <w:color w:val="000000"/>
          <w:sz w:val="28"/>
          <w:szCs w:val="28"/>
          <w:lang w:val="kk-KZ"/>
        </w:rPr>
        <w:t xml:space="preserve"> </w:t>
      </w:r>
    </w:p>
    <w:p w:rsidR="00771E2D" w:rsidRPr="000518A5" w:rsidRDefault="00771E2D" w:rsidP="00B128DD">
      <w:pPr>
        <w:jc w:val="both"/>
        <w:rPr>
          <w:color w:val="000000"/>
          <w:sz w:val="28"/>
          <w:szCs w:val="28"/>
          <w:lang w:val="kk-KZ"/>
        </w:rPr>
      </w:pPr>
    </w:p>
    <w:p w:rsidR="00771E2D" w:rsidRPr="000518A5" w:rsidRDefault="00771E2D" w:rsidP="00771E2D">
      <w:pPr>
        <w:pStyle w:val="ab"/>
        <w:ind w:left="0"/>
        <w:jc w:val="both"/>
        <w:rPr>
          <w:sz w:val="28"/>
          <w:szCs w:val="28"/>
          <w:lang w:val="kk-KZ"/>
        </w:rPr>
      </w:pPr>
      <w:r w:rsidRPr="000518A5">
        <w:rPr>
          <w:b/>
          <w:color w:val="000000"/>
          <w:sz w:val="28"/>
          <w:szCs w:val="28"/>
          <w:lang w:val="kk-KZ"/>
        </w:rPr>
        <w:t>Цель:</w:t>
      </w:r>
      <w:r w:rsidRPr="000518A5">
        <w:rPr>
          <w:color w:val="000000"/>
          <w:sz w:val="28"/>
          <w:szCs w:val="28"/>
          <w:lang w:val="kk-KZ"/>
        </w:rPr>
        <w:t xml:space="preserve"> </w:t>
      </w:r>
      <w:r w:rsidRPr="000518A5">
        <w:rPr>
          <w:sz w:val="28"/>
          <w:szCs w:val="28"/>
          <w:lang w:val="kk-KZ"/>
        </w:rPr>
        <w:t xml:space="preserve">Определение основной тенденции </w:t>
      </w:r>
      <w:r w:rsidRPr="000518A5">
        <w:rPr>
          <w:color w:val="000000"/>
          <w:sz w:val="28"/>
          <w:szCs w:val="28"/>
          <w:lang w:val="kk-KZ"/>
        </w:rPr>
        <w:t>исследования культуры и литературы</w:t>
      </w:r>
      <w:r w:rsidRPr="000518A5">
        <w:rPr>
          <w:sz w:val="28"/>
          <w:szCs w:val="28"/>
          <w:lang w:val="kk-KZ"/>
        </w:rPr>
        <w:t xml:space="preserve">, изучение  антропоцентричности научных исследований, их значимости для человека и роль в процессе познания литературоведения. </w:t>
      </w:r>
    </w:p>
    <w:p w:rsidR="00771E2D" w:rsidRPr="000518A5" w:rsidRDefault="00771E2D" w:rsidP="00771E2D">
      <w:pPr>
        <w:tabs>
          <w:tab w:val="left" w:pos="709"/>
        </w:tabs>
        <w:jc w:val="both"/>
        <w:rPr>
          <w:b/>
          <w:sz w:val="28"/>
          <w:szCs w:val="28"/>
        </w:rPr>
      </w:pPr>
      <w:r w:rsidRPr="000518A5">
        <w:rPr>
          <w:b/>
          <w:sz w:val="28"/>
          <w:szCs w:val="28"/>
        </w:rPr>
        <w:t>План:</w:t>
      </w:r>
    </w:p>
    <w:p w:rsidR="00012B1E" w:rsidRPr="000518A5" w:rsidRDefault="00012B1E" w:rsidP="00012B1E">
      <w:pPr>
        <w:pStyle w:val="ad"/>
        <w:numPr>
          <w:ilvl w:val="0"/>
          <w:numId w:val="1"/>
        </w:numPr>
        <w:rPr>
          <w:snapToGrid w:val="0"/>
          <w:color w:val="000000"/>
          <w:sz w:val="28"/>
          <w:szCs w:val="28"/>
        </w:rPr>
      </w:pPr>
      <w:r w:rsidRPr="000518A5">
        <w:rPr>
          <w:snapToGrid w:val="0"/>
          <w:color w:val="000000"/>
          <w:sz w:val="28"/>
          <w:szCs w:val="28"/>
        </w:rPr>
        <w:t>Содержания понятия «литературная критика»</w:t>
      </w:r>
    </w:p>
    <w:p w:rsidR="00012B1E" w:rsidRPr="000518A5" w:rsidRDefault="00012B1E" w:rsidP="00012B1E">
      <w:pPr>
        <w:pStyle w:val="ad"/>
        <w:numPr>
          <w:ilvl w:val="0"/>
          <w:numId w:val="1"/>
        </w:numPr>
        <w:jc w:val="both"/>
        <w:rPr>
          <w:snapToGrid w:val="0"/>
          <w:color w:val="000000"/>
          <w:sz w:val="28"/>
          <w:szCs w:val="28"/>
        </w:rPr>
      </w:pPr>
      <w:r w:rsidRPr="000518A5">
        <w:rPr>
          <w:snapToGrid w:val="0"/>
          <w:color w:val="000000"/>
          <w:sz w:val="28"/>
          <w:szCs w:val="28"/>
        </w:rPr>
        <w:t>Жанры критических статей.</w:t>
      </w:r>
    </w:p>
    <w:p w:rsidR="00012B1E" w:rsidRPr="000518A5" w:rsidRDefault="00012B1E" w:rsidP="00012B1E">
      <w:pPr>
        <w:pStyle w:val="ad"/>
        <w:numPr>
          <w:ilvl w:val="0"/>
          <w:numId w:val="1"/>
        </w:numPr>
        <w:rPr>
          <w:snapToGrid w:val="0"/>
          <w:color w:val="000000"/>
          <w:sz w:val="28"/>
          <w:szCs w:val="28"/>
        </w:rPr>
      </w:pPr>
      <w:r w:rsidRPr="000518A5">
        <w:rPr>
          <w:snapToGrid w:val="0"/>
          <w:color w:val="000000"/>
          <w:sz w:val="28"/>
          <w:szCs w:val="28"/>
        </w:rPr>
        <w:t>Своеобразие русской критики.</w:t>
      </w:r>
    </w:p>
    <w:p w:rsidR="00012B1E" w:rsidRPr="000518A5" w:rsidRDefault="00012B1E" w:rsidP="00012B1E">
      <w:pPr>
        <w:pStyle w:val="ad"/>
        <w:numPr>
          <w:ilvl w:val="0"/>
          <w:numId w:val="1"/>
        </w:numPr>
        <w:jc w:val="both"/>
        <w:rPr>
          <w:sz w:val="28"/>
          <w:szCs w:val="28"/>
          <w:lang w:val="kk-KZ"/>
        </w:rPr>
      </w:pPr>
      <w:r w:rsidRPr="000518A5">
        <w:rPr>
          <w:sz w:val="28"/>
          <w:szCs w:val="28"/>
          <w:lang w:val="kk-KZ"/>
        </w:rPr>
        <w:t xml:space="preserve">Литература и словесный строй фольклора </w:t>
      </w:r>
    </w:p>
    <w:p w:rsidR="00771E2D" w:rsidRPr="000518A5" w:rsidRDefault="002D29D1" w:rsidP="00012B1E">
      <w:pPr>
        <w:tabs>
          <w:tab w:val="left" w:pos="1110"/>
        </w:tabs>
        <w:jc w:val="both"/>
        <w:rPr>
          <w:sz w:val="28"/>
          <w:szCs w:val="28"/>
          <w:lang w:val="kk-KZ"/>
        </w:rPr>
      </w:pPr>
      <w:r w:rsidRPr="000518A5">
        <w:rPr>
          <w:sz w:val="28"/>
          <w:szCs w:val="28"/>
          <w:lang w:val="kk-KZ"/>
        </w:rPr>
        <w:tab/>
      </w:r>
    </w:p>
    <w:p w:rsidR="00771E2D" w:rsidRPr="000518A5" w:rsidRDefault="00771E2D" w:rsidP="00771E2D">
      <w:pPr>
        <w:tabs>
          <w:tab w:val="left" w:pos="709"/>
        </w:tabs>
        <w:jc w:val="both"/>
        <w:rPr>
          <w:b/>
          <w:sz w:val="28"/>
          <w:szCs w:val="28"/>
          <w:lang w:val="kk-KZ"/>
        </w:rPr>
      </w:pPr>
      <w:r w:rsidRPr="000518A5">
        <w:rPr>
          <w:b/>
          <w:sz w:val="28"/>
          <w:szCs w:val="28"/>
        </w:rPr>
        <w:t>Список рекомендуемой литературы</w:t>
      </w:r>
    </w:p>
    <w:p w:rsidR="00771E2D" w:rsidRPr="000518A5" w:rsidRDefault="00771E2D" w:rsidP="002D29D1">
      <w:pPr>
        <w:pStyle w:val="ad"/>
        <w:numPr>
          <w:ilvl w:val="0"/>
          <w:numId w:val="2"/>
        </w:numPr>
        <w:rPr>
          <w:sz w:val="28"/>
          <w:szCs w:val="28"/>
        </w:rPr>
      </w:pPr>
      <w:r w:rsidRPr="000518A5">
        <w:rPr>
          <w:sz w:val="28"/>
          <w:szCs w:val="28"/>
        </w:rPr>
        <w:t xml:space="preserve">Аникин В.П. Русская литература — М., 2004. </w:t>
      </w:r>
    </w:p>
    <w:p w:rsidR="00771E2D" w:rsidRPr="000518A5" w:rsidRDefault="00771E2D" w:rsidP="002D29D1">
      <w:pPr>
        <w:pStyle w:val="ad"/>
        <w:numPr>
          <w:ilvl w:val="0"/>
          <w:numId w:val="2"/>
        </w:numPr>
        <w:rPr>
          <w:sz w:val="28"/>
          <w:szCs w:val="28"/>
          <w:lang w:val="kk-KZ"/>
        </w:rPr>
      </w:pPr>
      <w:r w:rsidRPr="000518A5">
        <w:rPr>
          <w:iCs/>
          <w:sz w:val="28"/>
          <w:szCs w:val="28"/>
        </w:rPr>
        <w:t>Д. С. Лихачёв.</w:t>
      </w:r>
      <w:r w:rsidRPr="000518A5">
        <w:rPr>
          <w:sz w:val="28"/>
          <w:szCs w:val="28"/>
        </w:rPr>
        <w:t> Текстология: краткий очерк. — М.: Наука, 2006. — </w:t>
      </w:r>
      <w:hyperlink r:id="rId6" w:history="1">
        <w:r w:rsidRPr="000518A5">
          <w:rPr>
            <w:sz w:val="28"/>
            <w:szCs w:val="28"/>
          </w:rPr>
          <w:t>ISBN 5-02-035670-0</w:t>
        </w:r>
      </w:hyperlink>
      <w:r w:rsidRPr="000518A5">
        <w:rPr>
          <w:sz w:val="28"/>
          <w:szCs w:val="28"/>
        </w:rPr>
        <w:t>.</w:t>
      </w:r>
    </w:p>
    <w:p w:rsidR="00771E2D" w:rsidRPr="000518A5" w:rsidRDefault="00771E2D" w:rsidP="002D29D1">
      <w:pPr>
        <w:pStyle w:val="ad"/>
        <w:numPr>
          <w:ilvl w:val="0"/>
          <w:numId w:val="2"/>
        </w:numPr>
        <w:rPr>
          <w:sz w:val="28"/>
          <w:szCs w:val="28"/>
          <w:lang w:val="kk-KZ"/>
        </w:rPr>
      </w:pPr>
      <w:r w:rsidRPr="000518A5">
        <w:rPr>
          <w:iCs/>
          <w:sz w:val="28"/>
          <w:szCs w:val="28"/>
        </w:rPr>
        <w:t>Д. С. Лихачёв.</w:t>
      </w:r>
      <w:r w:rsidRPr="000518A5">
        <w:rPr>
          <w:sz w:val="28"/>
          <w:szCs w:val="28"/>
        </w:rPr>
        <w:t> Текстология. — СПб., 2001.</w:t>
      </w:r>
    </w:p>
    <w:p w:rsidR="00771E2D" w:rsidRPr="000518A5" w:rsidRDefault="00771E2D" w:rsidP="002D29D1">
      <w:pPr>
        <w:pStyle w:val="ad"/>
        <w:numPr>
          <w:ilvl w:val="0"/>
          <w:numId w:val="2"/>
        </w:numPr>
        <w:rPr>
          <w:sz w:val="28"/>
          <w:szCs w:val="28"/>
          <w:lang w:val="kk-KZ"/>
        </w:rPr>
      </w:pPr>
      <w:r w:rsidRPr="000518A5">
        <w:rPr>
          <w:sz w:val="28"/>
          <w:szCs w:val="28"/>
        </w:rPr>
        <w:t xml:space="preserve">Лучников М.Ю. Русская классическая литературная критика в свете исторической поэтики: постановка проблемы // Вестник Томского государственного университета, 2010.-С. 17-22. </w:t>
      </w:r>
    </w:p>
    <w:p w:rsidR="00771E2D" w:rsidRPr="000518A5" w:rsidRDefault="00771E2D" w:rsidP="002D29D1">
      <w:pPr>
        <w:pStyle w:val="ad"/>
        <w:numPr>
          <w:ilvl w:val="0"/>
          <w:numId w:val="2"/>
        </w:numPr>
        <w:rPr>
          <w:sz w:val="28"/>
          <w:szCs w:val="28"/>
          <w:lang w:val="kk-KZ"/>
        </w:rPr>
      </w:pPr>
      <w:r w:rsidRPr="000518A5">
        <w:rPr>
          <w:sz w:val="28"/>
          <w:szCs w:val="28"/>
        </w:rPr>
        <w:t xml:space="preserve">Зыкова Г.В. Русская литературная критика XVIII - XIX веков: курс лекций. М.: Аспект Пресс, 2008.- 300 с. </w:t>
      </w:r>
    </w:p>
    <w:p w:rsidR="00771E2D" w:rsidRPr="000518A5" w:rsidRDefault="00771E2D" w:rsidP="002D29D1">
      <w:pPr>
        <w:pStyle w:val="ad"/>
        <w:numPr>
          <w:ilvl w:val="0"/>
          <w:numId w:val="2"/>
        </w:numPr>
        <w:rPr>
          <w:sz w:val="28"/>
          <w:szCs w:val="28"/>
          <w:lang w:val="kk-KZ"/>
        </w:rPr>
      </w:pPr>
      <w:proofErr w:type="spellStart"/>
      <w:r w:rsidRPr="000518A5">
        <w:rPr>
          <w:sz w:val="28"/>
          <w:szCs w:val="28"/>
        </w:rPr>
        <w:t>Немзер</w:t>
      </w:r>
      <w:proofErr w:type="spellEnd"/>
      <w:r w:rsidRPr="000518A5">
        <w:rPr>
          <w:sz w:val="28"/>
          <w:szCs w:val="28"/>
        </w:rPr>
        <w:t xml:space="preserve"> А.С. Замечательное десятилетие русской литературы. М.: Захаров, 2003.- 600 с. </w:t>
      </w:r>
    </w:p>
    <w:p w:rsidR="00771E2D" w:rsidRPr="000518A5" w:rsidRDefault="00771E2D" w:rsidP="002D29D1">
      <w:pPr>
        <w:pStyle w:val="ad"/>
        <w:numPr>
          <w:ilvl w:val="0"/>
          <w:numId w:val="2"/>
        </w:numPr>
        <w:rPr>
          <w:sz w:val="28"/>
          <w:szCs w:val="28"/>
          <w:lang w:val="kk-KZ"/>
        </w:rPr>
      </w:pPr>
      <w:r w:rsidRPr="000518A5">
        <w:rPr>
          <w:sz w:val="28"/>
          <w:szCs w:val="28"/>
        </w:rPr>
        <w:t xml:space="preserve">Новая русская критика. Нулевые годы / Сост. Р. </w:t>
      </w:r>
      <w:proofErr w:type="spellStart"/>
      <w:r w:rsidRPr="000518A5">
        <w:rPr>
          <w:sz w:val="28"/>
          <w:szCs w:val="28"/>
        </w:rPr>
        <w:t>Сенчин</w:t>
      </w:r>
      <w:proofErr w:type="spellEnd"/>
      <w:r w:rsidRPr="000518A5">
        <w:rPr>
          <w:sz w:val="28"/>
          <w:szCs w:val="28"/>
        </w:rPr>
        <w:t>. М.: Олимп, 2009.-379 с.</w:t>
      </w:r>
    </w:p>
    <w:p w:rsidR="00771E2D" w:rsidRPr="000518A5" w:rsidRDefault="00771E2D" w:rsidP="00771E2D">
      <w:pPr>
        <w:pStyle w:val="a5"/>
        <w:spacing w:before="0" w:beforeAutospacing="0" w:after="0" w:afterAutospacing="0"/>
        <w:ind w:firstLine="708"/>
        <w:jc w:val="both"/>
        <w:rPr>
          <w:sz w:val="28"/>
          <w:szCs w:val="28"/>
        </w:rPr>
      </w:pPr>
    </w:p>
    <w:p w:rsidR="00012B1E" w:rsidRPr="000518A5" w:rsidRDefault="00012B1E" w:rsidP="00012B1E">
      <w:pPr>
        <w:numPr>
          <w:ilvl w:val="0"/>
          <w:numId w:val="12"/>
        </w:numPr>
        <w:tabs>
          <w:tab w:val="left" w:pos="360"/>
        </w:tabs>
        <w:ind w:left="0" w:firstLine="0"/>
        <w:jc w:val="both"/>
        <w:rPr>
          <w:sz w:val="28"/>
          <w:szCs w:val="28"/>
        </w:rPr>
      </w:pPr>
      <w:r w:rsidRPr="000518A5">
        <w:rPr>
          <w:sz w:val="28"/>
          <w:szCs w:val="28"/>
        </w:rPr>
        <w:t xml:space="preserve">Представление о </w:t>
      </w:r>
      <w:r w:rsidRPr="000518A5">
        <w:rPr>
          <w:sz w:val="28"/>
          <w:szCs w:val="28"/>
          <w:u w:val="single"/>
        </w:rPr>
        <w:t>сущности литературно-художественной критики</w:t>
      </w:r>
      <w:r w:rsidRPr="000518A5">
        <w:rPr>
          <w:sz w:val="28"/>
          <w:szCs w:val="28"/>
        </w:rPr>
        <w:t xml:space="preserve"> в современных теоретических концепциях. </w:t>
      </w:r>
    </w:p>
    <w:p w:rsidR="00012B1E" w:rsidRPr="000518A5" w:rsidRDefault="00012B1E" w:rsidP="00012B1E">
      <w:pPr>
        <w:jc w:val="both"/>
        <w:rPr>
          <w:sz w:val="28"/>
          <w:szCs w:val="28"/>
        </w:rPr>
      </w:pPr>
      <w:r w:rsidRPr="000518A5">
        <w:rPr>
          <w:sz w:val="28"/>
          <w:szCs w:val="28"/>
        </w:rPr>
        <w:t xml:space="preserve"> 70-е годы:</w:t>
      </w:r>
      <w:r w:rsidRPr="000518A5">
        <w:rPr>
          <w:b/>
          <w:sz w:val="28"/>
          <w:szCs w:val="28"/>
        </w:rPr>
        <w:t xml:space="preserve"> </w:t>
      </w:r>
      <w:r w:rsidRPr="000518A5">
        <w:rPr>
          <w:sz w:val="28"/>
          <w:szCs w:val="28"/>
        </w:rPr>
        <w:t>Впервые поставлен вопрос: входит ли литературная критика в литературоведение?</w:t>
      </w:r>
    </w:p>
    <w:p w:rsidR="00012B1E" w:rsidRPr="000518A5" w:rsidRDefault="00012B1E" w:rsidP="00012B1E">
      <w:pPr>
        <w:jc w:val="both"/>
        <w:rPr>
          <w:sz w:val="28"/>
          <w:szCs w:val="28"/>
        </w:rPr>
      </w:pPr>
      <w:r w:rsidRPr="000518A5">
        <w:rPr>
          <w:i/>
          <w:sz w:val="28"/>
          <w:szCs w:val="28"/>
        </w:rPr>
        <w:t xml:space="preserve">Б. И. </w:t>
      </w:r>
      <w:proofErr w:type="spellStart"/>
      <w:r w:rsidRPr="000518A5">
        <w:rPr>
          <w:i/>
          <w:sz w:val="28"/>
          <w:szCs w:val="28"/>
        </w:rPr>
        <w:t>Бурсов</w:t>
      </w:r>
      <w:proofErr w:type="spellEnd"/>
      <w:r w:rsidRPr="000518A5">
        <w:rPr>
          <w:sz w:val="28"/>
          <w:szCs w:val="28"/>
        </w:rPr>
        <w:t xml:space="preserve"> «Критика как литература»: критик – такой же литератор, потому должен обладать литературным вкусом и пр.</w:t>
      </w:r>
    </w:p>
    <w:p w:rsidR="00012B1E" w:rsidRPr="000518A5" w:rsidRDefault="00012B1E" w:rsidP="00012B1E">
      <w:pPr>
        <w:jc w:val="both"/>
        <w:rPr>
          <w:sz w:val="28"/>
          <w:szCs w:val="28"/>
        </w:rPr>
      </w:pPr>
      <w:r w:rsidRPr="000518A5">
        <w:rPr>
          <w:i/>
          <w:sz w:val="28"/>
          <w:szCs w:val="28"/>
        </w:rPr>
        <w:t xml:space="preserve">В. В. </w:t>
      </w:r>
      <w:proofErr w:type="spellStart"/>
      <w:r w:rsidRPr="000518A5">
        <w:rPr>
          <w:i/>
          <w:sz w:val="28"/>
          <w:szCs w:val="28"/>
        </w:rPr>
        <w:t>Кожинов</w:t>
      </w:r>
      <w:proofErr w:type="spellEnd"/>
      <w:r w:rsidRPr="000518A5">
        <w:rPr>
          <w:i/>
          <w:sz w:val="28"/>
          <w:szCs w:val="28"/>
        </w:rPr>
        <w:t xml:space="preserve">: </w:t>
      </w:r>
      <w:r w:rsidRPr="000518A5">
        <w:rPr>
          <w:sz w:val="28"/>
          <w:szCs w:val="28"/>
        </w:rPr>
        <w:t>критика – не литература, а литературная публицистика. Критик – вождь, который ведет за собой художников, направляет их. (сам соответствовал этому критерию). И себя рассматривал как вождя направления, представленного в журнале «Наш современник» полнее всего. Его критика такой была.</w:t>
      </w:r>
    </w:p>
    <w:p w:rsidR="00012B1E" w:rsidRPr="000518A5" w:rsidRDefault="00012B1E" w:rsidP="00012B1E">
      <w:pPr>
        <w:jc w:val="both"/>
        <w:rPr>
          <w:sz w:val="28"/>
          <w:szCs w:val="28"/>
        </w:rPr>
      </w:pPr>
      <w:r w:rsidRPr="000518A5">
        <w:rPr>
          <w:i/>
          <w:sz w:val="28"/>
          <w:szCs w:val="28"/>
        </w:rPr>
        <w:t>В. И. Кулешов</w:t>
      </w:r>
      <w:r w:rsidRPr="000518A5">
        <w:rPr>
          <w:sz w:val="28"/>
          <w:szCs w:val="28"/>
        </w:rPr>
        <w:t xml:space="preserve">, учебник «Критика </w:t>
      </w:r>
      <w:r w:rsidRPr="000518A5">
        <w:rPr>
          <w:sz w:val="28"/>
          <w:szCs w:val="28"/>
          <w:lang w:val="en-US"/>
        </w:rPr>
        <w:t>XVIII</w:t>
      </w:r>
      <w:r w:rsidRPr="000518A5">
        <w:rPr>
          <w:sz w:val="28"/>
          <w:szCs w:val="28"/>
        </w:rPr>
        <w:t xml:space="preserve"> </w:t>
      </w:r>
      <w:r w:rsidRPr="000518A5">
        <w:rPr>
          <w:sz w:val="28"/>
          <w:szCs w:val="28"/>
        </w:rPr>
        <w:sym w:font="Symbol" w:char="002D"/>
      </w:r>
      <w:r w:rsidRPr="000518A5">
        <w:rPr>
          <w:sz w:val="28"/>
          <w:szCs w:val="28"/>
        </w:rPr>
        <w:t xml:space="preserve"> </w:t>
      </w:r>
      <w:r w:rsidRPr="000518A5">
        <w:rPr>
          <w:sz w:val="28"/>
          <w:szCs w:val="28"/>
          <w:lang w:val="en-US"/>
        </w:rPr>
        <w:t>X</w:t>
      </w:r>
      <w:r w:rsidRPr="000518A5">
        <w:rPr>
          <w:sz w:val="28"/>
          <w:szCs w:val="28"/>
        </w:rPr>
        <w:t>1</w:t>
      </w:r>
      <w:r w:rsidRPr="000518A5">
        <w:rPr>
          <w:sz w:val="28"/>
          <w:szCs w:val="28"/>
          <w:lang w:val="en-US"/>
        </w:rPr>
        <w:t>X</w:t>
      </w:r>
      <w:r w:rsidRPr="000518A5">
        <w:rPr>
          <w:sz w:val="28"/>
          <w:szCs w:val="28"/>
        </w:rPr>
        <w:t xml:space="preserve"> вв.»: рассуждает как Белинский (критика – движущая эстетика): критика – самосознание литературных направлений. (Уточнение лектора: критика не только литературное самосознание, но и общественное, так как говорит о </w:t>
      </w:r>
      <w:proofErr w:type="gramStart"/>
      <w:r w:rsidRPr="000518A5">
        <w:rPr>
          <w:sz w:val="28"/>
          <w:szCs w:val="28"/>
        </w:rPr>
        <w:t>лит-ре</w:t>
      </w:r>
      <w:proofErr w:type="gramEnd"/>
      <w:r w:rsidRPr="000518A5">
        <w:rPr>
          <w:sz w:val="28"/>
          <w:szCs w:val="28"/>
        </w:rPr>
        <w:t xml:space="preserve"> и жизни, включая в себя, </w:t>
      </w:r>
      <w:proofErr w:type="spellStart"/>
      <w:r w:rsidRPr="000518A5">
        <w:rPr>
          <w:sz w:val="28"/>
          <w:szCs w:val="28"/>
        </w:rPr>
        <w:t>т.о</w:t>
      </w:r>
      <w:proofErr w:type="spellEnd"/>
      <w:r w:rsidRPr="000518A5">
        <w:rPr>
          <w:sz w:val="28"/>
          <w:szCs w:val="28"/>
        </w:rPr>
        <w:t xml:space="preserve">., публицистику.)   </w:t>
      </w:r>
    </w:p>
    <w:p w:rsidR="00012B1E" w:rsidRPr="000518A5" w:rsidRDefault="00012B1E" w:rsidP="00012B1E">
      <w:pPr>
        <w:jc w:val="both"/>
        <w:rPr>
          <w:sz w:val="28"/>
          <w:szCs w:val="28"/>
        </w:rPr>
      </w:pPr>
      <w:r w:rsidRPr="000518A5">
        <w:rPr>
          <w:i/>
          <w:sz w:val="28"/>
          <w:szCs w:val="28"/>
        </w:rPr>
        <w:lastRenderedPageBreak/>
        <w:t xml:space="preserve">А. С. Курилов </w:t>
      </w:r>
      <w:r w:rsidRPr="000518A5">
        <w:rPr>
          <w:sz w:val="28"/>
          <w:szCs w:val="28"/>
        </w:rPr>
        <w:t>(ИМЛИ), ст. «Открывать красоты – изучать открытое» (</w:t>
      </w:r>
      <w:smartTag w:uri="urn:schemas-microsoft-com:office:smarttags" w:element="metricconverter">
        <w:smartTagPr>
          <w:attr w:name="ProductID" w:val="1973 г"/>
        </w:smartTagPr>
        <w:r w:rsidRPr="000518A5">
          <w:rPr>
            <w:sz w:val="28"/>
            <w:szCs w:val="28"/>
          </w:rPr>
          <w:t>1973 г</w:t>
        </w:r>
      </w:smartTag>
      <w:r w:rsidRPr="000518A5">
        <w:rPr>
          <w:sz w:val="28"/>
          <w:szCs w:val="28"/>
        </w:rPr>
        <w:t xml:space="preserve">.): «открывать красоты» </w:t>
      </w:r>
      <w:r w:rsidRPr="000518A5">
        <w:rPr>
          <w:sz w:val="28"/>
          <w:szCs w:val="28"/>
        </w:rPr>
        <w:sym w:font="Symbol" w:char="002D"/>
      </w:r>
      <w:r w:rsidRPr="000518A5">
        <w:rPr>
          <w:sz w:val="28"/>
          <w:szCs w:val="28"/>
        </w:rPr>
        <w:t xml:space="preserve"> задача критики (оценочная роль), «изучать открытое» </w:t>
      </w:r>
      <w:r w:rsidRPr="000518A5">
        <w:rPr>
          <w:sz w:val="28"/>
          <w:szCs w:val="28"/>
        </w:rPr>
        <w:sym w:font="Symbol" w:char="002D"/>
      </w:r>
      <w:r w:rsidRPr="000518A5">
        <w:rPr>
          <w:sz w:val="28"/>
          <w:szCs w:val="28"/>
        </w:rPr>
        <w:t xml:space="preserve"> дело аналитического (теоретического) литературоведения. </w:t>
      </w:r>
    </w:p>
    <w:p w:rsidR="00012B1E" w:rsidRPr="000518A5" w:rsidRDefault="00012B1E" w:rsidP="00012B1E">
      <w:pPr>
        <w:jc w:val="both"/>
        <w:rPr>
          <w:sz w:val="28"/>
          <w:szCs w:val="28"/>
        </w:rPr>
      </w:pPr>
      <w:r w:rsidRPr="000518A5">
        <w:rPr>
          <w:sz w:val="28"/>
          <w:szCs w:val="28"/>
        </w:rPr>
        <w:t xml:space="preserve">Но есть ведь и аналитическая критика, как есть </w:t>
      </w:r>
      <w:proofErr w:type="spellStart"/>
      <w:r w:rsidRPr="000518A5">
        <w:rPr>
          <w:sz w:val="28"/>
          <w:szCs w:val="28"/>
        </w:rPr>
        <w:t>оценочность</w:t>
      </w:r>
      <w:proofErr w:type="spellEnd"/>
      <w:r w:rsidRPr="000518A5">
        <w:rPr>
          <w:sz w:val="28"/>
          <w:szCs w:val="28"/>
        </w:rPr>
        <w:t xml:space="preserve"> в </w:t>
      </w:r>
      <w:proofErr w:type="spellStart"/>
      <w:r w:rsidRPr="000518A5">
        <w:rPr>
          <w:sz w:val="28"/>
          <w:szCs w:val="28"/>
        </w:rPr>
        <w:t>литведе</w:t>
      </w:r>
      <w:proofErr w:type="spellEnd"/>
      <w:r w:rsidRPr="000518A5">
        <w:rPr>
          <w:sz w:val="28"/>
          <w:szCs w:val="28"/>
        </w:rPr>
        <w:t xml:space="preserve">. </w:t>
      </w:r>
    </w:p>
    <w:p w:rsidR="00012B1E" w:rsidRPr="000518A5" w:rsidRDefault="00012B1E" w:rsidP="00012B1E">
      <w:pPr>
        <w:jc w:val="both"/>
        <w:rPr>
          <w:i/>
          <w:sz w:val="28"/>
          <w:szCs w:val="28"/>
        </w:rPr>
      </w:pPr>
      <w:r w:rsidRPr="000518A5">
        <w:rPr>
          <w:i/>
          <w:sz w:val="28"/>
          <w:szCs w:val="28"/>
        </w:rPr>
        <w:t xml:space="preserve">В. Е. </w:t>
      </w:r>
      <w:proofErr w:type="spellStart"/>
      <w:r w:rsidRPr="000518A5">
        <w:rPr>
          <w:i/>
          <w:sz w:val="28"/>
          <w:szCs w:val="28"/>
        </w:rPr>
        <w:t>Хализев</w:t>
      </w:r>
      <w:proofErr w:type="spellEnd"/>
      <w:r w:rsidRPr="000518A5">
        <w:rPr>
          <w:i/>
          <w:sz w:val="28"/>
          <w:szCs w:val="28"/>
        </w:rPr>
        <w:t xml:space="preserve">: </w:t>
      </w:r>
      <w:r w:rsidRPr="000518A5">
        <w:rPr>
          <w:sz w:val="28"/>
          <w:szCs w:val="28"/>
        </w:rPr>
        <w:t xml:space="preserve">критика – предварительная ступень литературоведения («недоразвитая» </w:t>
      </w:r>
      <w:r w:rsidRPr="000518A5">
        <w:rPr>
          <w:sz w:val="28"/>
          <w:szCs w:val="28"/>
        </w:rPr>
        <w:sym w:font="Wingdings" w:char="004A"/>
      </w:r>
      <w:r w:rsidRPr="000518A5">
        <w:rPr>
          <w:sz w:val="28"/>
          <w:szCs w:val="28"/>
        </w:rPr>
        <w:t>)</w:t>
      </w:r>
      <w:r w:rsidRPr="000518A5">
        <w:rPr>
          <w:i/>
          <w:sz w:val="28"/>
          <w:szCs w:val="28"/>
        </w:rPr>
        <w:t xml:space="preserve"> </w:t>
      </w:r>
    </w:p>
    <w:p w:rsidR="00012B1E" w:rsidRPr="000518A5" w:rsidRDefault="00012B1E" w:rsidP="00012B1E">
      <w:pPr>
        <w:jc w:val="both"/>
        <w:rPr>
          <w:sz w:val="28"/>
          <w:szCs w:val="28"/>
        </w:rPr>
      </w:pPr>
      <w:proofErr w:type="spellStart"/>
      <w:r w:rsidRPr="000518A5">
        <w:rPr>
          <w:i/>
          <w:sz w:val="28"/>
          <w:szCs w:val="28"/>
        </w:rPr>
        <w:t>Кормилов</w:t>
      </w:r>
      <w:proofErr w:type="spellEnd"/>
      <w:r w:rsidRPr="000518A5">
        <w:rPr>
          <w:sz w:val="28"/>
          <w:szCs w:val="28"/>
        </w:rPr>
        <w:t xml:space="preserve">: Критика – часть литературного процесса, а не литературы. Пример: «Мастер и Маргарита» принадлежит литературе с 30-х годов, а литературному процессу – с 60-х (когда напечатана). </w:t>
      </w:r>
    </w:p>
    <w:p w:rsidR="00012B1E" w:rsidRPr="000518A5" w:rsidRDefault="00012B1E" w:rsidP="00012B1E">
      <w:pPr>
        <w:ind w:left="540"/>
        <w:jc w:val="both"/>
        <w:rPr>
          <w:sz w:val="28"/>
          <w:szCs w:val="28"/>
        </w:rPr>
      </w:pPr>
    </w:p>
    <w:p w:rsidR="00012B1E" w:rsidRPr="000518A5" w:rsidRDefault="00012B1E" w:rsidP="00012B1E">
      <w:pPr>
        <w:jc w:val="both"/>
        <w:rPr>
          <w:i/>
          <w:iCs/>
          <w:sz w:val="28"/>
          <w:szCs w:val="28"/>
        </w:rPr>
      </w:pPr>
      <w:r w:rsidRPr="000518A5">
        <w:rPr>
          <w:bCs/>
          <w:sz w:val="28"/>
          <w:szCs w:val="28"/>
        </w:rPr>
        <w:t>Вывод:</w:t>
      </w:r>
      <w:r w:rsidRPr="000518A5">
        <w:rPr>
          <w:sz w:val="28"/>
          <w:szCs w:val="28"/>
        </w:rPr>
        <w:t xml:space="preserve"> </w:t>
      </w:r>
      <w:r w:rsidRPr="000518A5">
        <w:rPr>
          <w:i/>
          <w:iCs/>
          <w:sz w:val="28"/>
          <w:szCs w:val="28"/>
        </w:rPr>
        <w:t>Критика оценивает произведения с точки зрения современного лит. процесса, частью которого является. С литературоведением пересекается частично.</w:t>
      </w:r>
    </w:p>
    <w:p w:rsidR="00012B1E" w:rsidRPr="000518A5" w:rsidRDefault="00012B1E" w:rsidP="00012B1E">
      <w:pPr>
        <w:numPr>
          <w:ilvl w:val="0"/>
          <w:numId w:val="12"/>
        </w:numPr>
        <w:tabs>
          <w:tab w:val="num" w:pos="360"/>
        </w:tabs>
        <w:ind w:left="0" w:firstLine="0"/>
        <w:jc w:val="both"/>
        <w:rPr>
          <w:sz w:val="28"/>
          <w:szCs w:val="28"/>
        </w:rPr>
      </w:pPr>
      <w:r w:rsidRPr="000518A5">
        <w:rPr>
          <w:sz w:val="28"/>
          <w:szCs w:val="28"/>
        </w:rPr>
        <w:t xml:space="preserve">Критика включает </w:t>
      </w:r>
      <w:r w:rsidRPr="000518A5">
        <w:rPr>
          <w:sz w:val="28"/>
          <w:szCs w:val="28"/>
          <w:u w:val="single"/>
        </w:rPr>
        <w:t xml:space="preserve">элементы художественного, публицистического, </w:t>
      </w:r>
      <w:proofErr w:type="gramStart"/>
      <w:r w:rsidRPr="000518A5">
        <w:rPr>
          <w:sz w:val="28"/>
          <w:szCs w:val="28"/>
          <w:u w:val="single"/>
        </w:rPr>
        <w:t>литературовед-</w:t>
      </w:r>
      <w:proofErr w:type="spellStart"/>
      <w:r w:rsidRPr="000518A5">
        <w:rPr>
          <w:sz w:val="28"/>
          <w:szCs w:val="28"/>
          <w:u w:val="single"/>
        </w:rPr>
        <w:t>ческого</w:t>
      </w:r>
      <w:proofErr w:type="spellEnd"/>
      <w:proofErr w:type="gramEnd"/>
      <w:r w:rsidRPr="000518A5">
        <w:rPr>
          <w:sz w:val="28"/>
          <w:szCs w:val="28"/>
          <w:u w:val="single"/>
        </w:rPr>
        <w:t xml:space="preserve"> (научного)</w:t>
      </w:r>
      <w:r w:rsidRPr="000518A5">
        <w:rPr>
          <w:sz w:val="28"/>
          <w:szCs w:val="28"/>
        </w:rPr>
        <w:t xml:space="preserve">. Пропорция соотношения этих аспектов может быть различной. + может быть философский, экономический компонент. Пример: </w:t>
      </w:r>
      <w:r w:rsidRPr="000518A5">
        <w:rPr>
          <w:i/>
          <w:sz w:val="28"/>
          <w:szCs w:val="28"/>
        </w:rPr>
        <w:t>Г. Х. Попо</w:t>
      </w:r>
      <w:proofErr w:type="gramStart"/>
      <w:r w:rsidRPr="000518A5">
        <w:rPr>
          <w:i/>
          <w:sz w:val="28"/>
          <w:szCs w:val="28"/>
        </w:rPr>
        <w:t>в-</w:t>
      </w:r>
      <w:proofErr w:type="gramEnd"/>
      <w:r w:rsidRPr="000518A5">
        <w:rPr>
          <w:i/>
          <w:sz w:val="28"/>
          <w:szCs w:val="28"/>
        </w:rPr>
        <w:t xml:space="preserve"> </w:t>
      </w:r>
      <w:r w:rsidRPr="000518A5">
        <w:rPr>
          <w:sz w:val="28"/>
          <w:szCs w:val="28"/>
        </w:rPr>
        <w:t xml:space="preserve">критик-экономист,  ввел понятие административной системы. Критика может быть </w:t>
      </w:r>
      <w:r w:rsidRPr="000518A5">
        <w:rPr>
          <w:sz w:val="28"/>
          <w:szCs w:val="28"/>
          <w:u w:val="single"/>
        </w:rPr>
        <w:t>философской, религиозно-философской, исторической, публицистической</w:t>
      </w:r>
      <w:r w:rsidRPr="000518A5">
        <w:rPr>
          <w:sz w:val="28"/>
          <w:szCs w:val="28"/>
        </w:rPr>
        <w:t xml:space="preserve">. </w:t>
      </w:r>
      <w:proofErr w:type="spellStart"/>
      <w:r w:rsidRPr="000518A5">
        <w:rPr>
          <w:sz w:val="28"/>
          <w:szCs w:val="28"/>
        </w:rPr>
        <w:t>Т.о</w:t>
      </w:r>
      <w:proofErr w:type="spellEnd"/>
      <w:r w:rsidRPr="000518A5">
        <w:rPr>
          <w:sz w:val="28"/>
          <w:szCs w:val="28"/>
        </w:rPr>
        <w:t xml:space="preserve">. критика – промежуточная, синтетическая сфера. В литературоведение входит ещё и методология </w:t>
      </w:r>
      <w:proofErr w:type="gramStart"/>
      <w:r w:rsidRPr="000518A5">
        <w:rPr>
          <w:sz w:val="28"/>
          <w:szCs w:val="28"/>
        </w:rPr>
        <w:t>лит-</w:t>
      </w:r>
      <w:proofErr w:type="spellStart"/>
      <w:r w:rsidRPr="000518A5">
        <w:rPr>
          <w:sz w:val="28"/>
          <w:szCs w:val="28"/>
        </w:rPr>
        <w:t>ры</w:t>
      </w:r>
      <w:proofErr w:type="spellEnd"/>
      <w:proofErr w:type="gramEnd"/>
      <w:r w:rsidRPr="000518A5">
        <w:rPr>
          <w:sz w:val="28"/>
          <w:szCs w:val="28"/>
        </w:rPr>
        <w:t xml:space="preserve"> (структурализм, вульгарный социологизм), а также история, теория. </w:t>
      </w:r>
    </w:p>
    <w:p w:rsidR="00012B1E" w:rsidRPr="000518A5" w:rsidRDefault="00012B1E" w:rsidP="00012B1E">
      <w:pPr>
        <w:jc w:val="both"/>
        <w:rPr>
          <w:sz w:val="28"/>
          <w:szCs w:val="28"/>
        </w:rPr>
      </w:pPr>
    </w:p>
    <w:p w:rsidR="00012B1E" w:rsidRPr="000518A5" w:rsidRDefault="00012B1E" w:rsidP="00012B1E">
      <w:pPr>
        <w:numPr>
          <w:ilvl w:val="0"/>
          <w:numId w:val="12"/>
        </w:numPr>
        <w:tabs>
          <w:tab w:val="num" w:pos="360"/>
        </w:tabs>
        <w:ind w:left="0" w:firstLine="0"/>
        <w:jc w:val="both"/>
        <w:rPr>
          <w:sz w:val="28"/>
          <w:szCs w:val="28"/>
        </w:rPr>
      </w:pPr>
      <w:r w:rsidRPr="000518A5">
        <w:rPr>
          <w:sz w:val="28"/>
          <w:szCs w:val="28"/>
          <w:u w:val="single"/>
        </w:rPr>
        <w:t>Предмет изучения</w:t>
      </w:r>
      <w:r w:rsidRPr="000518A5">
        <w:rPr>
          <w:sz w:val="28"/>
          <w:szCs w:val="28"/>
        </w:rPr>
        <w:t xml:space="preserve"> </w:t>
      </w:r>
      <w:r w:rsidRPr="000518A5">
        <w:rPr>
          <w:sz w:val="28"/>
          <w:szCs w:val="28"/>
        </w:rPr>
        <w:sym w:font="Symbol" w:char="002D"/>
      </w:r>
      <w:r w:rsidRPr="000518A5">
        <w:rPr>
          <w:sz w:val="28"/>
          <w:szCs w:val="28"/>
        </w:rPr>
        <w:t xml:space="preserve"> не обязательно современная литература. Однако критика </w:t>
      </w:r>
      <w:r w:rsidRPr="000518A5">
        <w:rPr>
          <w:sz w:val="28"/>
          <w:szCs w:val="28"/>
          <w:u w:val="single"/>
        </w:rPr>
        <w:t>ориентирована на текущий литературный процесс</w:t>
      </w:r>
      <w:r w:rsidRPr="000518A5">
        <w:rPr>
          <w:sz w:val="28"/>
          <w:szCs w:val="28"/>
        </w:rPr>
        <w:t xml:space="preserve"> с его актуальными задачами. Пример: ст. </w:t>
      </w:r>
      <w:r w:rsidRPr="000518A5">
        <w:rPr>
          <w:i/>
          <w:sz w:val="28"/>
          <w:szCs w:val="28"/>
        </w:rPr>
        <w:t>Добролюбова «Русская сатира века Екатерины»</w:t>
      </w:r>
      <w:r w:rsidRPr="000518A5">
        <w:rPr>
          <w:sz w:val="28"/>
          <w:szCs w:val="28"/>
        </w:rPr>
        <w:t xml:space="preserve"> (о 18 веке с точки зрения современного ему литературного процесса: сатиры Кантемира актуальны, в то время как Ломоносов устарел и подхалимничал).  </w:t>
      </w:r>
    </w:p>
    <w:p w:rsidR="00012B1E" w:rsidRPr="000518A5" w:rsidRDefault="00012B1E" w:rsidP="00012B1E">
      <w:pPr>
        <w:jc w:val="both"/>
        <w:rPr>
          <w:sz w:val="28"/>
          <w:szCs w:val="28"/>
        </w:rPr>
      </w:pPr>
      <w:r w:rsidRPr="000518A5">
        <w:rPr>
          <w:sz w:val="28"/>
          <w:szCs w:val="28"/>
        </w:rPr>
        <w:t>Раньше в произведениях присутствовал жанр «вступительной статьи» - это популярное литературоведение + критика.</w:t>
      </w:r>
    </w:p>
    <w:p w:rsidR="00012B1E" w:rsidRPr="000518A5" w:rsidRDefault="00012B1E" w:rsidP="00012B1E">
      <w:pPr>
        <w:numPr>
          <w:ilvl w:val="0"/>
          <w:numId w:val="12"/>
        </w:numPr>
        <w:tabs>
          <w:tab w:val="num" w:pos="360"/>
        </w:tabs>
        <w:ind w:left="0" w:firstLine="0"/>
        <w:jc w:val="both"/>
        <w:rPr>
          <w:sz w:val="28"/>
          <w:szCs w:val="28"/>
          <w:u w:val="single"/>
        </w:rPr>
      </w:pPr>
      <w:r w:rsidRPr="000518A5">
        <w:rPr>
          <w:sz w:val="28"/>
          <w:szCs w:val="28"/>
          <w:u w:val="single"/>
        </w:rPr>
        <w:t>Функции критики:</w:t>
      </w:r>
    </w:p>
    <w:p w:rsidR="00012B1E" w:rsidRPr="000518A5" w:rsidRDefault="00012B1E" w:rsidP="00012B1E">
      <w:pPr>
        <w:numPr>
          <w:ilvl w:val="1"/>
          <w:numId w:val="12"/>
        </w:numPr>
        <w:tabs>
          <w:tab w:val="num" w:pos="900"/>
        </w:tabs>
        <w:ind w:left="540" w:firstLine="0"/>
        <w:jc w:val="both"/>
        <w:rPr>
          <w:sz w:val="28"/>
          <w:szCs w:val="28"/>
        </w:rPr>
      </w:pPr>
      <w:r w:rsidRPr="000518A5">
        <w:rPr>
          <w:sz w:val="28"/>
          <w:szCs w:val="28"/>
        </w:rPr>
        <w:t>пропагандистская (распространять информацию);</w:t>
      </w:r>
    </w:p>
    <w:p w:rsidR="00012B1E" w:rsidRPr="000518A5" w:rsidRDefault="00012B1E" w:rsidP="00012B1E">
      <w:pPr>
        <w:numPr>
          <w:ilvl w:val="1"/>
          <w:numId w:val="12"/>
        </w:numPr>
        <w:tabs>
          <w:tab w:val="num" w:pos="900"/>
        </w:tabs>
        <w:ind w:left="540" w:firstLine="0"/>
        <w:jc w:val="both"/>
        <w:rPr>
          <w:sz w:val="28"/>
          <w:szCs w:val="28"/>
        </w:rPr>
      </w:pPr>
      <w:r w:rsidRPr="000518A5">
        <w:rPr>
          <w:sz w:val="28"/>
          <w:szCs w:val="28"/>
        </w:rPr>
        <w:t>агитационная – более активная, утверждающая</w:t>
      </w:r>
    </w:p>
    <w:p w:rsidR="00012B1E" w:rsidRPr="000518A5" w:rsidRDefault="00012B1E" w:rsidP="00012B1E">
      <w:pPr>
        <w:numPr>
          <w:ilvl w:val="1"/>
          <w:numId w:val="12"/>
        </w:numPr>
        <w:tabs>
          <w:tab w:val="num" w:pos="900"/>
        </w:tabs>
        <w:ind w:left="540" w:firstLine="0"/>
        <w:jc w:val="both"/>
        <w:rPr>
          <w:sz w:val="28"/>
          <w:szCs w:val="28"/>
        </w:rPr>
      </w:pPr>
      <w:r w:rsidRPr="000518A5">
        <w:rPr>
          <w:sz w:val="28"/>
          <w:szCs w:val="28"/>
        </w:rPr>
        <w:t>организационная</w:t>
      </w:r>
    </w:p>
    <w:p w:rsidR="00012B1E" w:rsidRPr="000518A5" w:rsidRDefault="00012B1E" w:rsidP="00012B1E">
      <w:pPr>
        <w:tabs>
          <w:tab w:val="num" w:pos="900"/>
        </w:tabs>
        <w:ind w:left="540"/>
        <w:jc w:val="both"/>
        <w:rPr>
          <w:sz w:val="28"/>
          <w:szCs w:val="28"/>
        </w:rPr>
      </w:pPr>
    </w:p>
    <w:p w:rsidR="00012B1E" w:rsidRPr="000518A5" w:rsidRDefault="00012B1E" w:rsidP="00012B1E">
      <w:pPr>
        <w:numPr>
          <w:ilvl w:val="0"/>
          <w:numId w:val="12"/>
        </w:numPr>
        <w:tabs>
          <w:tab w:val="clear" w:pos="720"/>
          <w:tab w:val="num" w:pos="360"/>
          <w:tab w:val="num" w:pos="900"/>
        </w:tabs>
        <w:ind w:left="0" w:firstLine="0"/>
        <w:jc w:val="both"/>
        <w:rPr>
          <w:sz w:val="28"/>
          <w:szCs w:val="28"/>
          <w:u w:val="single"/>
        </w:rPr>
      </w:pPr>
      <w:r w:rsidRPr="000518A5">
        <w:rPr>
          <w:sz w:val="28"/>
          <w:szCs w:val="28"/>
          <w:u w:val="single"/>
        </w:rPr>
        <w:t xml:space="preserve">По предмету, объекту исследования: </w:t>
      </w:r>
    </w:p>
    <w:p w:rsidR="00012B1E" w:rsidRPr="000518A5" w:rsidRDefault="00012B1E" w:rsidP="00012B1E">
      <w:pPr>
        <w:numPr>
          <w:ilvl w:val="1"/>
          <w:numId w:val="12"/>
        </w:numPr>
        <w:tabs>
          <w:tab w:val="num" w:pos="900"/>
        </w:tabs>
        <w:ind w:left="540" w:firstLine="0"/>
        <w:jc w:val="both"/>
        <w:rPr>
          <w:sz w:val="28"/>
          <w:szCs w:val="28"/>
        </w:rPr>
      </w:pPr>
      <w:r w:rsidRPr="000518A5">
        <w:rPr>
          <w:sz w:val="28"/>
          <w:szCs w:val="28"/>
        </w:rPr>
        <w:t>критика текущей литературы;</w:t>
      </w:r>
    </w:p>
    <w:p w:rsidR="00012B1E" w:rsidRPr="000518A5" w:rsidRDefault="00012B1E" w:rsidP="00012B1E">
      <w:pPr>
        <w:numPr>
          <w:ilvl w:val="1"/>
          <w:numId w:val="12"/>
        </w:numPr>
        <w:tabs>
          <w:tab w:val="num" w:pos="900"/>
        </w:tabs>
        <w:ind w:left="540" w:firstLine="0"/>
        <w:jc w:val="both"/>
        <w:rPr>
          <w:sz w:val="28"/>
          <w:szCs w:val="28"/>
        </w:rPr>
      </w:pPr>
      <w:r w:rsidRPr="000518A5">
        <w:rPr>
          <w:sz w:val="28"/>
          <w:szCs w:val="28"/>
        </w:rPr>
        <w:t>критика литературы прошлого;</w:t>
      </w:r>
    </w:p>
    <w:p w:rsidR="00012B1E" w:rsidRPr="000518A5" w:rsidRDefault="00012B1E" w:rsidP="00012B1E">
      <w:pPr>
        <w:numPr>
          <w:ilvl w:val="1"/>
          <w:numId w:val="12"/>
        </w:numPr>
        <w:tabs>
          <w:tab w:val="num" w:pos="900"/>
        </w:tabs>
        <w:ind w:left="540" w:firstLine="0"/>
        <w:jc w:val="both"/>
        <w:rPr>
          <w:sz w:val="28"/>
          <w:szCs w:val="28"/>
        </w:rPr>
      </w:pPr>
      <w:r w:rsidRPr="000518A5">
        <w:rPr>
          <w:sz w:val="28"/>
          <w:szCs w:val="28"/>
        </w:rPr>
        <w:t>критика критики  [</w:t>
      </w:r>
      <w:r w:rsidRPr="000518A5">
        <w:rPr>
          <w:i/>
          <w:sz w:val="28"/>
          <w:szCs w:val="28"/>
        </w:rPr>
        <w:t>наприме</w:t>
      </w:r>
      <w:proofErr w:type="gramStart"/>
      <w:r w:rsidRPr="000518A5">
        <w:rPr>
          <w:i/>
          <w:sz w:val="28"/>
          <w:szCs w:val="28"/>
        </w:rPr>
        <w:t>р–</w:t>
      </w:r>
      <w:proofErr w:type="gramEnd"/>
      <w:r w:rsidRPr="000518A5">
        <w:rPr>
          <w:i/>
          <w:sz w:val="28"/>
          <w:szCs w:val="28"/>
        </w:rPr>
        <w:t xml:space="preserve"> сильные и слабые стороны существующих пособий и исследований по истории русской критики </w:t>
      </w:r>
      <w:r w:rsidRPr="000518A5">
        <w:rPr>
          <w:i/>
          <w:sz w:val="28"/>
          <w:szCs w:val="28"/>
          <w:lang w:val="en-US"/>
        </w:rPr>
        <w:t>XX</w:t>
      </w:r>
      <w:r w:rsidRPr="000518A5">
        <w:rPr>
          <w:i/>
          <w:sz w:val="28"/>
          <w:szCs w:val="28"/>
        </w:rPr>
        <w:t xml:space="preserve"> века</w:t>
      </w:r>
      <w:r w:rsidRPr="000518A5">
        <w:rPr>
          <w:sz w:val="28"/>
          <w:szCs w:val="28"/>
        </w:rPr>
        <w:t>: это – критика на критику по поводу критики о литературе, в которой написана всякая чушь ]</w:t>
      </w:r>
    </w:p>
    <w:p w:rsidR="00012B1E" w:rsidRPr="000518A5" w:rsidRDefault="00012B1E" w:rsidP="00012B1E">
      <w:pPr>
        <w:jc w:val="both"/>
        <w:rPr>
          <w:sz w:val="28"/>
          <w:szCs w:val="28"/>
        </w:rPr>
      </w:pPr>
    </w:p>
    <w:p w:rsidR="00012B1E" w:rsidRPr="000518A5" w:rsidRDefault="00E571CA" w:rsidP="00E571CA">
      <w:pPr>
        <w:ind w:left="360"/>
        <w:jc w:val="both"/>
        <w:rPr>
          <w:sz w:val="28"/>
          <w:szCs w:val="28"/>
        </w:rPr>
      </w:pPr>
      <w:r w:rsidRPr="000518A5">
        <w:rPr>
          <w:sz w:val="28"/>
          <w:szCs w:val="28"/>
        </w:rPr>
        <w:t>Методология</w:t>
      </w:r>
    </w:p>
    <w:p w:rsidR="00012B1E" w:rsidRPr="000518A5" w:rsidRDefault="00012B1E" w:rsidP="00012B1E">
      <w:pPr>
        <w:ind w:firstLine="709"/>
        <w:jc w:val="both"/>
        <w:rPr>
          <w:sz w:val="28"/>
          <w:szCs w:val="28"/>
        </w:rPr>
      </w:pPr>
      <w:r w:rsidRPr="000518A5">
        <w:rPr>
          <w:sz w:val="28"/>
          <w:szCs w:val="28"/>
        </w:rPr>
        <w:lastRenderedPageBreak/>
        <w:t>Чем более научна критика, тем лучше. Литературно-критические методы различаются по основному направлению:</w:t>
      </w:r>
    </w:p>
    <w:p w:rsidR="00012B1E" w:rsidRPr="000518A5" w:rsidRDefault="00012B1E" w:rsidP="00012B1E">
      <w:pPr>
        <w:ind w:firstLine="709"/>
        <w:jc w:val="both"/>
        <w:rPr>
          <w:sz w:val="28"/>
          <w:szCs w:val="28"/>
        </w:rPr>
      </w:pPr>
      <w:r w:rsidRPr="000518A5">
        <w:rPr>
          <w:sz w:val="28"/>
          <w:szCs w:val="28"/>
        </w:rPr>
        <w:sym w:font="Symbol" w:char="002D"/>
      </w:r>
      <w:r w:rsidRPr="000518A5">
        <w:rPr>
          <w:sz w:val="28"/>
          <w:szCs w:val="28"/>
        </w:rPr>
        <w:t>философское</w:t>
      </w:r>
    </w:p>
    <w:p w:rsidR="00012B1E" w:rsidRPr="000518A5" w:rsidRDefault="00012B1E" w:rsidP="00012B1E">
      <w:pPr>
        <w:ind w:firstLine="709"/>
        <w:jc w:val="both"/>
        <w:rPr>
          <w:sz w:val="28"/>
          <w:szCs w:val="28"/>
        </w:rPr>
      </w:pPr>
      <w:r w:rsidRPr="000518A5">
        <w:rPr>
          <w:sz w:val="28"/>
          <w:szCs w:val="28"/>
        </w:rPr>
        <w:sym w:font="Symbol" w:char="002D"/>
      </w:r>
      <w:r w:rsidRPr="000518A5">
        <w:rPr>
          <w:sz w:val="28"/>
          <w:szCs w:val="28"/>
        </w:rPr>
        <w:t>религиозно-философское</w:t>
      </w:r>
    </w:p>
    <w:p w:rsidR="00012B1E" w:rsidRPr="000518A5" w:rsidRDefault="00012B1E" w:rsidP="00012B1E">
      <w:pPr>
        <w:ind w:firstLine="709"/>
        <w:jc w:val="both"/>
        <w:rPr>
          <w:sz w:val="28"/>
          <w:szCs w:val="28"/>
        </w:rPr>
      </w:pPr>
      <w:r w:rsidRPr="000518A5">
        <w:rPr>
          <w:sz w:val="28"/>
          <w:szCs w:val="28"/>
        </w:rPr>
        <w:sym w:font="Symbol" w:char="002D"/>
      </w:r>
      <w:r w:rsidRPr="000518A5">
        <w:rPr>
          <w:sz w:val="28"/>
          <w:szCs w:val="28"/>
        </w:rPr>
        <w:t>публицистическое</w:t>
      </w:r>
    </w:p>
    <w:p w:rsidR="00012B1E" w:rsidRPr="000518A5" w:rsidRDefault="00012B1E" w:rsidP="00012B1E">
      <w:pPr>
        <w:ind w:firstLine="709"/>
        <w:jc w:val="both"/>
        <w:rPr>
          <w:sz w:val="28"/>
          <w:szCs w:val="28"/>
        </w:rPr>
      </w:pPr>
      <w:r w:rsidRPr="000518A5">
        <w:rPr>
          <w:sz w:val="28"/>
          <w:szCs w:val="28"/>
        </w:rPr>
        <w:t>В зависимости от того, какая составляющая преобладает, различаются лит-</w:t>
      </w:r>
      <w:proofErr w:type="spellStart"/>
      <w:r w:rsidRPr="000518A5">
        <w:rPr>
          <w:sz w:val="28"/>
          <w:szCs w:val="28"/>
        </w:rPr>
        <w:t>крит</w:t>
      </w:r>
      <w:proofErr w:type="spellEnd"/>
      <w:r w:rsidRPr="000518A5">
        <w:rPr>
          <w:sz w:val="28"/>
          <w:szCs w:val="28"/>
        </w:rPr>
        <w:t xml:space="preserve">. методы. </w:t>
      </w:r>
    </w:p>
    <w:p w:rsidR="00012B1E" w:rsidRPr="000518A5" w:rsidRDefault="00012B1E" w:rsidP="00012B1E">
      <w:pPr>
        <w:jc w:val="both"/>
        <w:rPr>
          <w:sz w:val="28"/>
          <w:szCs w:val="28"/>
        </w:rPr>
      </w:pPr>
      <w:smartTag w:uri="urn:schemas-microsoft-com:office:smarttags" w:element="metricconverter">
        <w:smartTagPr>
          <w:attr w:name="ProductID" w:val="1934 г"/>
        </w:smartTagPr>
        <w:r w:rsidRPr="000518A5">
          <w:rPr>
            <w:i/>
            <w:sz w:val="28"/>
            <w:szCs w:val="28"/>
            <w:u w:val="single"/>
          </w:rPr>
          <w:t>1934 г</w:t>
        </w:r>
      </w:smartTag>
      <w:r w:rsidRPr="000518A5">
        <w:rPr>
          <w:i/>
          <w:sz w:val="28"/>
          <w:szCs w:val="28"/>
          <w:u w:val="single"/>
        </w:rPr>
        <w:t>. – в уставе Союза писателей</w:t>
      </w:r>
      <w:r w:rsidRPr="000518A5">
        <w:rPr>
          <w:sz w:val="28"/>
          <w:szCs w:val="28"/>
        </w:rPr>
        <w:t xml:space="preserve"> </w:t>
      </w:r>
      <w:r w:rsidRPr="000518A5">
        <w:rPr>
          <w:i/>
          <w:sz w:val="28"/>
          <w:szCs w:val="28"/>
        </w:rPr>
        <w:t>соцреализм</w:t>
      </w:r>
      <w:r w:rsidRPr="000518A5">
        <w:rPr>
          <w:sz w:val="28"/>
          <w:szCs w:val="28"/>
        </w:rPr>
        <w:t xml:space="preserve"> признан главным методом в литературе и критике. Но это так и осталось на страницах устава. Если кого-нибудь обвиняли, начиная травлю писателей и критиков, то говорили, что он отступил от марксистско-ленинской методологии. За чистоту метода боролись, например, П. А. Николаев или Ф.И. Кузнецов, директор ИМЛИ. Философский метод автоматически прилагали к критике.</w:t>
      </w:r>
    </w:p>
    <w:p w:rsidR="00012B1E" w:rsidRPr="000518A5" w:rsidRDefault="00012B1E" w:rsidP="00012B1E">
      <w:pPr>
        <w:jc w:val="both"/>
        <w:rPr>
          <w:sz w:val="28"/>
          <w:szCs w:val="28"/>
        </w:rPr>
      </w:pPr>
    </w:p>
    <w:p w:rsidR="00012B1E" w:rsidRPr="000518A5" w:rsidRDefault="00012B1E" w:rsidP="00012B1E">
      <w:pPr>
        <w:jc w:val="both"/>
        <w:rPr>
          <w:sz w:val="28"/>
          <w:szCs w:val="28"/>
        </w:rPr>
      </w:pPr>
      <w:r w:rsidRPr="000518A5">
        <w:rPr>
          <w:sz w:val="28"/>
          <w:szCs w:val="28"/>
        </w:rPr>
        <w:t>Методология критики сложнее, чем в лит-</w:t>
      </w:r>
      <w:proofErr w:type="spellStart"/>
      <w:r w:rsidRPr="000518A5">
        <w:rPr>
          <w:sz w:val="28"/>
          <w:szCs w:val="28"/>
        </w:rPr>
        <w:t>веде</w:t>
      </w:r>
      <w:proofErr w:type="spellEnd"/>
      <w:r w:rsidRPr="000518A5">
        <w:rPr>
          <w:sz w:val="28"/>
          <w:szCs w:val="28"/>
        </w:rPr>
        <w:t>, так как там совмещаются и научные, и художественные методы. Методик больше, но строгости меньше. В лит-</w:t>
      </w:r>
      <w:proofErr w:type="spellStart"/>
      <w:r w:rsidRPr="000518A5">
        <w:rPr>
          <w:sz w:val="28"/>
          <w:szCs w:val="28"/>
        </w:rPr>
        <w:t>веде</w:t>
      </w:r>
      <w:proofErr w:type="spellEnd"/>
      <w:r w:rsidRPr="000518A5">
        <w:rPr>
          <w:sz w:val="28"/>
          <w:szCs w:val="28"/>
        </w:rPr>
        <w:t xml:space="preserve"> пытаются определить, какой подход более научен.</w:t>
      </w:r>
    </w:p>
    <w:p w:rsidR="00012B1E" w:rsidRPr="000518A5" w:rsidRDefault="00012B1E" w:rsidP="00012B1E">
      <w:pPr>
        <w:pStyle w:val="ab"/>
        <w:rPr>
          <w:sz w:val="28"/>
          <w:szCs w:val="28"/>
        </w:rPr>
      </w:pPr>
    </w:p>
    <w:p w:rsidR="00012B1E" w:rsidRPr="000518A5" w:rsidRDefault="00012B1E" w:rsidP="00012B1E">
      <w:pPr>
        <w:pStyle w:val="ab"/>
        <w:numPr>
          <w:ilvl w:val="0"/>
          <w:numId w:val="13"/>
        </w:numPr>
        <w:spacing w:after="0"/>
        <w:ind w:firstLine="0"/>
        <w:jc w:val="both"/>
        <w:rPr>
          <w:sz w:val="28"/>
          <w:szCs w:val="28"/>
        </w:rPr>
      </w:pPr>
      <w:r w:rsidRPr="000518A5">
        <w:rPr>
          <w:i/>
          <w:sz w:val="28"/>
          <w:szCs w:val="28"/>
        </w:rPr>
        <w:t>А. П. Чудаков</w:t>
      </w:r>
      <w:r w:rsidRPr="000518A5">
        <w:rPr>
          <w:sz w:val="28"/>
          <w:szCs w:val="28"/>
        </w:rPr>
        <w:t>: произведение нужно изучать «снизу»: язык, образы, характеры.</w:t>
      </w:r>
    </w:p>
    <w:p w:rsidR="00012B1E" w:rsidRPr="000518A5" w:rsidRDefault="00012B1E" w:rsidP="00012B1E">
      <w:pPr>
        <w:pStyle w:val="ab"/>
        <w:numPr>
          <w:ilvl w:val="0"/>
          <w:numId w:val="14"/>
        </w:numPr>
        <w:spacing w:after="0"/>
        <w:jc w:val="both"/>
        <w:rPr>
          <w:sz w:val="28"/>
          <w:szCs w:val="28"/>
        </w:rPr>
      </w:pPr>
      <w:r w:rsidRPr="000518A5">
        <w:rPr>
          <w:i/>
          <w:sz w:val="28"/>
          <w:szCs w:val="28"/>
        </w:rPr>
        <w:t>Поспелов</w:t>
      </w:r>
      <w:r w:rsidRPr="000518A5">
        <w:rPr>
          <w:sz w:val="28"/>
          <w:szCs w:val="28"/>
        </w:rPr>
        <w:t xml:space="preserve">: наоборот, от идеи и проблематики – к языку и стиху. </w:t>
      </w:r>
    </w:p>
    <w:p w:rsidR="00012B1E" w:rsidRPr="000518A5" w:rsidRDefault="00012B1E" w:rsidP="00012B1E">
      <w:pPr>
        <w:pStyle w:val="ab"/>
        <w:ind w:left="360"/>
        <w:rPr>
          <w:sz w:val="28"/>
          <w:szCs w:val="28"/>
        </w:rPr>
      </w:pPr>
      <w:r w:rsidRPr="000518A5">
        <w:rPr>
          <w:sz w:val="28"/>
          <w:szCs w:val="28"/>
        </w:rPr>
        <w:t xml:space="preserve">А на самом деле всё зависит от цели. </w:t>
      </w:r>
      <w:r w:rsidRPr="000518A5">
        <w:rPr>
          <w:i/>
          <w:sz w:val="28"/>
          <w:szCs w:val="28"/>
        </w:rPr>
        <w:t>:</w:t>
      </w:r>
      <w:r w:rsidRPr="000518A5">
        <w:rPr>
          <w:sz w:val="28"/>
          <w:szCs w:val="28"/>
        </w:rPr>
        <w:t xml:space="preserve"> литературовед имеет гипотезу, а потом ее проверяет</w:t>
      </w:r>
      <w:proofErr w:type="gramStart"/>
      <w:r w:rsidRPr="000518A5">
        <w:rPr>
          <w:sz w:val="28"/>
          <w:szCs w:val="28"/>
        </w:rPr>
        <w:t xml:space="preserve"> У</w:t>
      </w:r>
      <w:proofErr w:type="gramEnd"/>
      <w:r w:rsidRPr="000518A5">
        <w:rPr>
          <w:sz w:val="28"/>
          <w:szCs w:val="28"/>
        </w:rPr>
        <w:t xml:space="preserve"> критиков всё не так строго. Анализ не снизу и не </w:t>
      </w:r>
      <w:proofErr w:type="spellStart"/>
      <w:r w:rsidRPr="000518A5">
        <w:rPr>
          <w:sz w:val="28"/>
          <w:szCs w:val="28"/>
        </w:rPr>
        <w:t>сверху.</w:t>
      </w:r>
      <w:r w:rsidRPr="000518A5">
        <w:rPr>
          <w:i/>
          <w:sz w:val="28"/>
          <w:szCs w:val="28"/>
        </w:rPr>
        <w:t>А</w:t>
      </w:r>
      <w:proofErr w:type="spellEnd"/>
      <w:r w:rsidRPr="000518A5">
        <w:rPr>
          <w:i/>
          <w:sz w:val="28"/>
          <w:szCs w:val="28"/>
        </w:rPr>
        <w:t xml:space="preserve">. К. </w:t>
      </w:r>
      <w:proofErr w:type="spellStart"/>
      <w:r w:rsidRPr="000518A5">
        <w:rPr>
          <w:i/>
          <w:sz w:val="28"/>
          <w:szCs w:val="28"/>
        </w:rPr>
        <w:t>Воронский</w:t>
      </w:r>
      <w:proofErr w:type="spellEnd"/>
      <w:r w:rsidRPr="000518A5">
        <w:rPr>
          <w:sz w:val="28"/>
          <w:szCs w:val="28"/>
        </w:rPr>
        <w:t xml:space="preserve"> начинал с представления произведений (цитирования / изложения содержания), излагал художественно.</w:t>
      </w:r>
    </w:p>
    <w:p w:rsidR="00012B1E" w:rsidRPr="000518A5" w:rsidRDefault="00012B1E" w:rsidP="00012B1E">
      <w:pPr>
        <w:ind w:firstLine="709"/>
        <w:jc w:val="both"/>
        <w:rPr>
          <w:sz w:val="28"/>
          <w:szCs w:val="28"/>
        </w:rPr>
      </w:pPr>
    </w:p>
    <w:p w:rsidR="00012B1E" w:rsidRPr="000518A5" w:rsidRDefault="00012B1E" w:rsidP="00012B1E">
      <w:pPr>
        <w:ind w:left="360"/>
        <w:jc w:val="both"/>
        <w:rPr>
          <w:sz w:val="28"/>
          <w:szCs w:val="28"/>
        </w:rPr>
      </w:pPr>
      <w:r w:rsidRPr="000518A5">
        <w:rPr>
          <w:sz w:val="28"/>
          <w:szCs w:val="28"/>
          <w:u w:val="single"/>
        </w:rPr>
        <w:t>11.  Жанровая классификация.</w:t>
      </w:r>
    </w:p>
    <w:p w:rsidR="00012B1E" w:rsidRPr="000518A5" w:rsidRDefault="00012B1E" w:rsidP="00012B1E">
      <w:pPr>
        <w:jc w:val="both"/>
        <w:rPr>
          <w:sz w:val="28"/>
          <w:szCs w:val="28"/>
        </w:rPr>
      </w:pPr>
    </w:p>
    <w:p w:rsidR="00012B1E" w:rsidRPr="000518A5" w:rsidRDefault="00E571CA" w:rsidP="00012B1E">
      <w:pPr>
        <w:pStyle w:val="1"/>
        <w:rPr>
          <w:b w:val="0"/>
          <w:szCs w:val="28"/>
        </w:rPr>
      </w:pPr>
      <w:r w:rsidRPr="000518A5">
        <w:rPr>
          <w:b w:val="0"/>
          <w:szCs w:val="28"/>
        </w:rPr>
        <w:t xml:space="preserve">        </w:t>
      </w:r>
      <w:r w:rsidR="00012B1E" w:rsidRPr="000518A5">
        <w:rPr>
          <w:b w:val="0"/>
          <w:szCs w:val="28"/>
        </w:rPr>
        <w:t>Малые жанры:</w:t>
      </w:r>
    </w:p>
    <w:p w:rsidR="00012B1E" w:rsidRPr="000518A5" w:rsidRDefault="00012B1E" w:rsidP="00012B1E">
      <w:pPr>
        <w:numPr>
          <w:ilvl w:val="0"/>
          <w:numId w:val="15"/>
        </w:numPr>
        <w:jc w:val="both"/>
        <w:rPr>
          <w:i/>
          <w:sz w:val="28"/>
          <w:szCs w:val="28"/>
          <w:u w:val="single"/>
        </w:rPr>
      </w:pPr>
      <w:r w:rsidRPr="000518A5">
        <w:rPr>
          <w:i/>
          <w:sz w:val="28"/>
          <w:szCs w:val="28"/>
        </w:rPr>
        <w:t>Рецензия</w:t>
      </w:r>
      <w:r w:rsidRPr="000518A5">
        <w:rPr>
          <w:i/>
          <w:sz w:val="28"/>
          <w:szCs w:val="28"/>
          <w:u w:val="single"/>
        </w:rPr>
        <w:t xml:space="preserve"> </w:t>
      </w:r>
      <w:r w:rsidRPr="000518A5">
        <w:rPr>
          <w:sz w:val="28"/>
          <w:szCs w:val="28"/>
        </w:rPr>
        <w:t>(</w:t>
      </w:r>
      <w:proofErr w:type="spellStart"/>
      <w:r w:rsidRPr="000518A5">
        <w:rPr>
          <w:sz w:val="28"/>
          <w:szCs w:val="28"/>
        </w:rPr>
        <w:t>монографична</w:t>
      </w:r>
      <w:proofErr w:type="spellEnd"/>
      <w:r w:rsidRPr="000518A5">
        <w:rPr>
          <w:sz w:val="28"/>
          <w:szCs w:val="28"/>
        </w:rPr>
        <w:t xml:space="preserve">) </w:t>
      </w:r>
    </w:p>
    <w:p w:rsidR="00012B1E" w:rsidRPr="000518A5" w:rsidRDefault="00012B1E" w:rsidP="00012B1E">
      <w:pPr>
        <w:numPr>
          <w:ilvl w:val="0"/>
          <w:numId w:val="15"/>
        </w:numPr>
        <w:jc w:val="both"/>
        <w:rPr>
          <w:sz w:val="28"/>
          <w:szCs w:val="28"/>
        </w:rPr>
      </w:pPr>
      <w:r w:rsidRPr="000518A5">
        <w:rPr>
          <w:i/>
          <w:sz w:val="28"/>
          <w:szCs w:val="28"/>
        </w:rPr>
        <w:t>реплика</w:t>
      </w:r>
      <w:r w:rsidRPr="000518A5">
        <w:rPr>
          <w:i/>
          <w:sz w:val="28"/>
          <w:szCs w:val="28"/>
          <w:u w:val="single"/>
        </w:rPr>
        <w:t xml:space="preserve"> </w:t>
      </w:r>
      <w:r w:rsidRPr="000518A5">
        <w:rPr>
          <w:sz w:val="28"/>
          <w:szCs w:val="28"/>
        </w:rPr>
        <w:t xml:space="preserve">(в споре): </w:t>
      </w:r>
    </w:p>
    <w:p w:rsidR="00012B1E" w:rsidRPr="000518A5" w:rsidRDefault="00012B1E" w:rsidP="00012B1E">
      <w:pPr>
        <w:numPr>
          <w:ilvl w:val="0"/>
          <w:numId w:val="15"/>
        </w:numPr>
        <w:jc w:val="both"/>
        <w:rPr>
          <w:i/>
          <w:sz w:val="28"/>
          <w:szCs w:val="28"/>
        </w:rPr>
      </w:pPr>
      <w:r w:rsidRPr="000518A5">
        <w:rPr>
          <w:i/>
          <w:sz w:val="28"/>
          <w:szCs w:val="28"/>
        </w:rPr>
        <w:t>газетная статья</w:t>
      </w:r>
      <w:r w:rsidRPr="000518A5">
        <w:rPr>
          <w:sz w:val="28"/>
          <w:szCs w:val="28"/>
        </w:rPr>
        <w:t xml:space="preserve"> </w:t>
      </w:r>
    </w:p>
    <w:p w:rsidR="00012B1E" w:rsidRPr="000518A5" w:rsidRDefault="00012B1E" w:rsidP="00012B1E">
      <w:pPr>
        <w:numPr>
          <w:ilvl w:val="0"/>
          <w:numId w:val="15"/>
        </w:numPr>
        <w:jc w:val="both"/>
        <w:rPr>
          <w:sz w:val="28"/>
          <w:szCs w:val="28"/>
        </w:rPr>
      </w:pPr>
      <w:r w:rsidRPr="000518A5">
        <w:rPr>
          <w:i/>
          <w:sz w:val="28"/>
          <w:szCs w:val="28"/>
        </w:rPr>
        <w:t>вступительная статья к массовым изданиям</w:t>
      </w:r>
      <w:r w:rsidRPr="000518A5">
        <w:rPr>
          <w:sz w:val="28"/>
          <w:szCs w:val="28"/>
        </w:rPr>
        <w:t xml:space="preserve"> – переходный жанр между критикой и литературоведением. </w:t>
      </w:r>
    </w:p>
    <w:p w:rsidR="00012B1E" w:rsidRPr="000518A5" w:rsidRDefault="00012B1E" w:rsidP="00012B1E">
      <w:pPr>
        <w:jc w:val="both"/>
        <w:rPr>
          <w:sz w:val="28"/>
          <w:szCs w:val="28"/>
          <w:u w:val="single"/>
        </w:rPr>
      </w:pPr>
    </w:p>
    <w:p w:rsidR="00012B1E" w:rsidRPr="000518A5" w:rsidRDefault="00012B1E" w:rsidP="00012B1E">
      <w:pPr>
        <w:jc w:val="both"/>
        <w:rPr>
          <w:sz w:val="28"/>
          <w:szCs w:val="28"/>
        </w:rPr>
      </w:pPr>
      <w:r w:rsidRPr="000518A5">
        <w:rPr>
          <w:i/>
          <w:sz w:val="28"/>
          <w:szCs w:val="28"/>
          <w:u w:val="single"/>
        </w:rPr>
        <w:t>Средние</w:t>
      </w:r>
      <w:r w:rsidRPr="000518A5">
        <w:rPr>
          <w:sz w:val="28"/>
          <w:szCs w:val="28"/>
        </w:rPr>
        <w:t xml:space="preserve">: </w:t>
      </w:r>
    </w:p>
    <w:p w:rsidR="00012B1E" w:rsidRPr="000518A5" w:rsidRDefault="00012B1E" w:rsidP="00012B1E">
      <w:pPr>
        <w:jc w:val="both"/>
        <w:rPr>
          <w:sz w:val="28"/>
          <w:szCs w:val="28"/>
        </w:rPr>
      </w:pPr>
      <w:r w:rsidRPr="000518A5">
        <w:rPr>
          <w:sz w:val="28"/>
          <w:szCs w:val="28"/>
          <w:u w:val="single"/>
        </w:rPr>
        <w:t>1)обзор</w:t>
      </w:r>
      <w:r w:rsidRPr="000518A5">
        <w:rPr>
          <w:sz w:val="28"/>
          <w:szCs w:val="28"/>
        </w:rPr>
        <w:t xml:space="preserve"> </w:t>
      </w:r>
    </w:p>
    <w:p w:rsidR="00012B1E" w:rsidRPr="000518A5" w:rsidRDefault="00012B1E" w:rsidP="00012B1E">
      <w:pPr>
        <w:jc w:val="both"/>
        <w:rPr>
          <w:sz w:val="28"/>
          <w:szCs w:val="28"/>
        </w:rPr>
      </w:pPr>
      <w:r w:rsidRPr="000518A5">
        <w:rPr>
          <w:sz w:val="28"/>
          <w:szCs w:val="28"/>
          <w:u w:val="single"/>
        </w:rPr>
        <w:t>2)разного рода статьи</w:t>
      </w:r>
      <w:r w:rsidRPr="000518A5">
        <w:rPr>
          <w:sz w:val="28"/>
          <w:szCs w:val="28"/>
        </w:rPr>
        <w:t xml:space="preserve"> </w:t>
      </w:r>
    </w:p>
    <w:p w:rsidR="00012B1E" w:rsidRPr="000518A5" w:rsidRDefault="00012B1E" w:rsidP="00012B1E">
      <w:pPr>
        <w:jc w:val="both"/>
        <w:rPr>
          <w:sz w:val="28"/>
          <w:szCs w:val="28"/>
        </w:rPr>
      </w:pPr>
      <w:r w:rsidRPr="000518A5">
        <w:rPr>
          <w:sz w:val="28"/>
          <w:szCs w:val="28"/>
        </w:rPr>
        <w:t>У статьи два признака:</w:t>
      </w:r>
    </w:p>
    <w:p w:rsidR="00012B1E" w:rsidRPr="000518A5" w:rsidRDefault="00012B1E" w:rsidP="00012B1E">
      <w:pPr>
        <w:numPr>
          <w:ilvl w:val="0"/>
          <w:numId w:val="16"/>
        </w:numPr>
        <w:jc w:val="both"/>
        <w:rPr>
          <w:sz w:val="28"/>
          <w:szCs w:val="28"/>
        </w:rPr>
      </w:pPr>
      <w:r w:rsidRPr="000518A5">
        <w:rPr>
          <w:sz w:val="28"/>
          <w:szCs w:val="28"/>
        </w:rPr>
        <w:t>критерий авторитетност</w:t>
      </w:r>
      <w:proofErr w:type="gramStart"/>
      <w:r w:rsidRPr="000518A5">
        <w:rPr>
          <w:sz w:val="28"/>
          <w:szCs w:val="28"/>
        </w:rPr>
        <w:t>и(</w:t>
      </w:r>
      <w:proofErr w:type="gramEnd"/>
      <w:r w:rsidRPr="000518A5">
        <w:rPr>
          <w:sz w:val="28"/>
          <w:szCs w:val="28"/>
        </w:rPr>
        <w:t xml:space="preserve">выражает точку зрения критика + газеты, таким образом, мнение представлялось </w:t>
      </w:r>
      <w:r w:rsidRPr="000518A5">
        <w:rPr>
          <w:i/>
          <w:sz w:val="28"/>
          <w:szCs w:val="28"/>
        </w:rPr>
        <w:t>авторитетным</w:t>
      </w:r>
      <w:r w:rsidRPr="000518A5">
        <w:rPr>
          <w:sz w:val="28"/>
          <w:szCs w:val="28"/>
        </w:rPr>
        <w:t>);</w:t>
      </w:r>
    </w:p>
    <w:p w:rsidR="00012B1E" w:rsidRPr="000518A5" w:rsidRDefault="00012B1E" w:rsidP="00012B1E">
      <w:pPr>
        <w:numPr>
          <w:ilvl w:val="0"/>
          <w:numId w:val="16"/>
        </w:numPr>
        <w:jc w:val="both"/>
        <w:rPr>
          <w:sz w:val="28"/>
          <w:szCs w:val="28"/>
        </w:rPr>
      </w:pPr>
      <w:proofErr w:type="spellStart"/>
      <w:r w:rsidRPr="000518A5">
        <w:rPr>
          <w:i/>
          <w:sz w:val="28"/>
          <w:szCs w:val="28"/>
        </w:rPr>
        <w:t>монопроблемность</w:t>
      </w:r>
      <w:proofErr w:type="spellEnd"/>
      <w:r w:rsidRPr="000518A5">
        <w:rPr>
          <w:sz w:val="28"/>
          <w:szCs w:val="28"/>
        </w:rPr>
        <w:t xml:space="preserve"> (несколько произведений, объединенных одной темой: войны, труда, могли анализироваться в одной статье);</w:t>
      </w:r>
    </w:p>
    <w:p w:rsidR="00012B1E" w:rsidRPr="000518A5" w:rsidRDefault="00012B1E" w:rsidP="00012B1E">
      <w:pPr>
        <w:ind w:left="971"/>
        <w:jc w:val="both"/>
        <w:rPr>
          <w:sz w:val="28"/>
          <w:szCs w:val="28"/>
        </w:rPr>
      </w:pPr>
      <w:r w:rsidRPr="000518A5">
        <w:rPr>
          <w:sz w:val="28"/>
          <w:szCs w:val="28"/>
        </w:rPr>
        <w:lastRenderedPageBreak/>
        <w:t>(В 19 веке статья – место в журнале, например, стихи, проза и др. статьи)</w:t>
      </w:r>
    </w:p>
    <w:p w:rsidR="00012B1E" w:rsidRPr="000518A5" w:rsidRDefault="00012B1E" w:rsidP="00012B1E">
      <w:pPr>
        <w:numPr>
          <w:ilvl w:val="1"/>
          <w:numId w:val="12"/>
        </w:numPr>
        <w:tabs>
          <w:tab w:val="num" w:pos="720"/>
        </w:tabs>
        <w:ind w:left="360" w:firstLine="0"/>
        <w:jc w:val="both"/>
        <w:rPr>
          <w:i/>
          <w:sz w:val="28"/>
          <w:szCs w:val="28"/>
        </w:rPr>
      </w:pPr>
      <w:r w:rsidRPr="000518A5">
        <w:rPr>
          <w:i/>
          <w:sz w:val="28"/>
          <w:szCs w:val="28"/>
        </w:rPr>
        <w:t>проблемная (</w:t>
      </w:r>
      <w:r w:rsidRPr="000518A5">
        <w:rPr>
          <w:sz w:val="28"/>
          <w:szCs w:val="28"/>
        </w:rPr>
        <w:t>в том числе</w:t>
      </w:r>
      <w:r w:rsidRPr="000518A5">
        <w:rPr>
          <w:i/>
          <w:sz w:val="28"/>
          <w:szCs w:val="28"/>
        </w:rPr>
        <w:t xml:space="preserve"> теоретическая </w:t>
      </w:r>
      <w:r w:rsidRPr="000518A5">
        <w:rPr>
          <w:sz w:val="28"/>
          <w:szCs w:val="28"/>
        </w:rPr>
        <w:t>или</w:t>
      </w:r>
      <w:r w:rsidRPr="000518A5">
        <w:rPr>
          <w:i/>
          <w:sz w:val="28"/>
          <w:szCs w:val="28"/>
        </w:rPr>
        <w:t xml:space="preserve"> статья по поводу)</w:t>
      </w:r>
    </w:p>
    <w:p w:rsidR="00012B1E" w:rsidRPr="000518A5" w:rsidRDefault="00012B1E" w:rsidP="00012B1E">
      <w:pPr>
        <w:numPr>
          <w:ilvl w:val="1"/>
          <w:numId w:val="12"/>
        </w:numPr>
        <w:tabs>
          <w:tab w:val="num" w:pos="720"/>
        </w:tabs>
        <w:ind w:left="360" w:firstLine="0"/>
        <w:jc w:val="both"/>
        <w:rPr>
          <w:sz w:val="28"/>
          <w:szCs w:val="28"/>
        </w:rPr>
      </w:pPr>
      <w:r w:rsidRPr="000518A5">
        <w:rPr>
          <w:i/>
          <w:sz w:val="28"/>
          <w:szCs w:val="28"/>
        </w:rPr>
        <w:t>эссе (</w:t>
      </w:r>
      <w:r w:rsidRPr="000518A5">
        <w:rPr>
          <w:sz w:val="28"/>
          <w:szCs w:val="28"/>
        </w:rPr>
        <w:t>как правило, принадлежность писательской критики</w:t>
      </w:r>
      <w:r w:rsidRPr="000518A5">
        <w:rPr>
          <w:i/>
          <w:sz w:val="28"/>
          <w:szCs w:val="28"/>
        </w:rPr>
        <w:t>),</w:t>
      </w:r>
    </w:p>
    <w:p w:rsidR="00012B1E" w:rsidRPr="000518A5" w:rsidRDefault="00012B1E" w:rsidP="00012B1E">
      <w:pPr>
        <w:numPr>
          <w:ilvl w:val="1"/>
          <w:numId w:val="12"/>
        </w:numPr>
        <w:tabs>
          <w:tab w:val="num" w:pos="720"/>
        </w:tabs>
        <w:ind w:left="360" w:firstLine="0"/>
        <w:jc w:val="both"/>
        <w:rPr>
          <w:sz w:val="28"/>
          <w:szCs w:val="28"/>
        </w:rPr>
      </w:pPr>
      <w:r w:rsidRPr="000518A5">
        <w:rPr>
          <w:i/>
          <w:sz w:val="28"/>
          <w:szCs w:val="28"/>
        </w:rPr>
        <w:t>фельето</w:t>
      </w:r>
      <w:proofErr w:type="gramStart"/>
      <w:r w:rsidRPr="000518A5">
        <w:rPr>
          <w:i/>
          <w:sz w:val="28"/>
          <w:szCs w:val="28"/>
        </w:rPr>
        <w:t>н(</w:t>
      </w:r>
      <w:proofErr w:type="gramEnd"/>
      <w:r w:rsidRPr="000518A5">
        <w:rPr>
          <w:sz w:val="28"/>
          <w:szCs w:val="28"/>
        </w:rPr>
        <w:t>или</w:t>
      </w:r>
      <w:r w:rsidRPr="000518A5">
        <w:rPr>
          <w:i/>
          <w:sz w:val="28"/>
          <w:szCs w:val="28"/>
        </w:rPr>
        <w:t xml:space="preserve"> фельетон-комментарий);</w:t>
      </w:r>
    </w:p>
    <w:p w:rsidR="00012B1E" w:rsidRPr="000518A5" w:rsidRDefault="00012B1E" w:rsidP="00012B1E">
      <w:pPr>
        <w:numPr>
          <w:ilvl w:val="1"/>
          <w:numId w:val="12"/>
        </w:numPr>
        <w:tabs>
          <w:tab w:val="num" w:pos="720"/>
        </w:tabs>
        <w:ind w:left="360" w:firstLine="0"/>
        <w:jc w:val="both"/>
        <w:rPr>
          <w:sz w:val="28"/>
          <w:szCs w:val="28"/>
        </w:rPr>
      </w:pPr>
      <w:r w:rsidRPr="000518A5">
        <w:rPr>
          <w:i/>
          <w:sz w:val="28"/>
          <w:szCs w:val="28"/>
        </w:rPr>
        <w:t>памфлетная статья;</w:t>
      </w:r>
    </w:p>
    <w:p w:rsidR="00012B1E" w:rsidRPr="000518A5" w:rsidRDefault="00012B1E" w:rsidP="00012B1E">
      <w:pPr>
        <w:numPr>
          <w:ilvl w:val="1"/>
          <w:numId w:val="12"/>
        </w:numPr>
        <w:tabs>
          <w:tab w:val="num" w:pos="720"/>
        </w:tabs>
        <w:ind w:left="360" w:firstLine="0"/>
        <w:jc w:val="both"/>
        <w:rPr>
          <w:sz w:val="28"/>
          <w:szCs w:val="28"/>
        </w:rPr>
      </w:pPr>
      <w:r w:rsidRPr="000518A5">
        <w:rPr>
          <w:i/>
          <w:sz w:val="28"/>
          <w:szCs w:val="28"/>
        </w:rPr>
        <w:t xml:space="preserve">статья-рецензия </w:t>
      </w:r>
      <w:r w:rsidRPr="000518A5">
        <w:rPr>
          <w:sz w:val="28"/>
          <w:szCs w:val="28"/>
        </w:rPr>
        <w:t>(может быть большая рецензия с широкой проблематикой. Например, Луначарский «Самгин» - об одном персонаже + размышления о судьбах русской интеллигенции, М. Щеглов ««Русский лес» Леонова»),</w:t>
      </w:r>
    </w:p>
    <w:p w:rsidR="00012B1E" w:rsidRPr="000518A5" w:rsidRDefault="00012B1E" w:rsidP="00012B1E">
      <w:pPr>
        <w:numPr>
          <w:ilvl w:val="1"/>
          <w:numId w:val="12"/>
        </w:numPr>
        <w:tabs>
          <w:tab w:val="num" w:pos="720"/>
        </w:tabs>
        <w:ind w:left="360" w:firstLine="0"/>
        <w:jc w:val="both"/>
        <w:rPr>
          <w:sz w:val="28"/>
          <w:szCs w:val="28"/>
        </w:rPr>
      </w:pPr>
      <w:r w:rsidRPr="000518A5">
        <w:rPr>
          <w:i/>
          <w:sz w:val="28"/>
          <w:szCs w:val="28"/>
        </w:rPr>
        <w:t>обозрение,</w:t>
      </w:r>
    </w:p>
    <w:p w:rsidR="00012B1E" w:rsidRPr="000518A5" w:rsidRDefault="00012B1E" w:rsidP="00012B1E">
      <w:pPr>
        <w:numPr>
          <w:ilvl w:val="1"/>
          <w:numId w:val="12"/>
        </w:numPr>
        <w:tabs>
          <w:tab w:val="num" w:pos="720"/>
        </w:tabs>
        <w:ind w:left="360" w:firstLine="0"/>
        <w:jc w:val="both"/>
        <w:rPr>
          <w:sz w:val="28"/>
          <w:szCs w:val="28"/>
        </w:rPr>
      </w:pPr>
      <w:r w:rsidRPr="000518A5">
        <w:rPr>
          <w:i/>
          <w:sz w:val="28"/>
          <w:szCs w:val="28"/>
        </w:rPr>
        <w:t>творческий портрет</w:t>
      </w:r>
      <w:r w:rsidRPr="000518A5">
        <w:rPr>
          <w:sz w:val="28"/>
          <w:szCs w:val="28"/>
        </w:rPr>
        <w:t xml:space="preserve"> (юбилейные статьи от Союза писателей),</w:t>
      </w:r>
    </w:p>
    <w:p w:rsidR="00012B1E" w:rsidRPr="000518A5" w:rsidRDefault="00012B1E" w:rsidP="00012B1E">
      <w:pPr>
        <w:numPr>
          <w:ilvl w:val="1"/>
          <w:numId w:val="12"/>
        </w:numPr>
        <w:tabs>
          <w:tab w:val="num" w:pos="720"/>
        </w:tabs>
        <w:ind w:left="360" w:firstLine="0"/>
        <w:jc w:val="both"/>
        <w:rPr>
          <w:sz w:val="28"/>
          <w:szCs w:val="28"/>
        </w:rPr>
      </w:pPr>
      <w:r w:rsidRPr="000518A5">
        <w:rPr>
          <w:i/>
          <w:sz w:val="28"/>
          <w:szCs w:val="28"/>
        </w:rPr>
        <w:t xml:space="preserve">некролог </w:t>
      </w:r>
      <w:r w:rsidRPr="000518A5">
        <w:rPr>
          <w:sz w:val="28"/>
          <w:szCs w:val="28"/>
        </w:rPr>
        <w:t xml:space="preserve">(Есенин о Брюсове, </w:t>
      </w:r>
      <w:proofErr w:type="spellStart"/>
      <w:r w:rsidRPr="000518A5">
        <w:rPr>
          <w:sz w:val="28"/>
          <w:szCs w:val="28"/>
        </w:rPr>
        <w:t>Воронский</w:t>
      </w:r>
      <w:proofErr w:type="spellEnd"/>
      <w:r w:rsidRPr="000518A5">
        <w:rPr>
          <w:sz w:val="28"/>
          <w:szCs w:val="28"/>
        </w:rPr>
        <w:t xml:space="preserve"> о Есенине – «Об отошедшем») – очень распространен на рубеже веков и в 20е </w:t>
      </w:r>
      <w:proofErr w:type="spellStart"/>
      <w:proofErr w:type="gramStart"/>
      <w:r w:rsidRPr="000518A5">
        <w:rPr>
          <w:sz w:val="28"/>
          <w:szCs w:val="28"/>
        </w:rPr>
        <w:t>гг</w:t>
      </w:r>
      <w:proofErr w:type="spellEnd"/>
      <w:proofErr w:type="gramEnd"/>
      <w:r w:rsidRPr="000518A5">
        <w:rPr>
          <w:sz w:val="28"/>
          <w:szCs w:val="28"/>
        </w:rPr>
        <w:t xml:space="preserve"> 20 века;  в советское время жанр выродился, стал слишком похож на характеристику</w:t>
      </w:r>
    </w:p>
    <w:p w:rsidR="00012B1E" w:rsidRPr="000518A5" w:rsidRDefault="00012B1E" w:rsidP="00012B1E">
      <w:pPr>
        <w:ind w:left="360"/>
        <w:jc w:val="both"/>
        <w:rPr>
          <w:b/>
          <w:i/>
          <w:sz w:val="28"/>
          <w:szCs w:val="28"/>
          <w:u w:val="single"/>
        </w:rPr>
      </w:pPr>
    </w:p>
    <w:p w:rsidR="00012B1E" w:rsidRPr="000518A5" w:rsidRDefault="00012B1E" w:rsidP="00012B1E">
      <w:pPr>
        <w:ind w:left="360"/>
        <w:jc w:val="both"/>
        <w:rPr>
          <w:i/>
          <w:sz w:val="28"/>
          <w:szCs w:val="28"/>
        </w:rPr>
      </w:pPr>
      <w:r w:rsidRPr="000518A5">
        <w:rPr>
          <w:i/>
          <w:sz w:val="28"/>
          <w:szCs w:val="28"/>
          <w:u w:val="single"/>
        </w:rPr>
        <w:t>Сложные</w:t>
      </w:r>
      <w:r w:rsidRPr="000518A5">
        <w:rPr>
          <w:i/>
          <w:sz w:val="28"/>
          <w:szCs w:val="28"/>
        </w:rPr>
        <w:t>:</w:t>
      </w:r>
    </w:p>
    <w:p w:rsidR="00012B1E" w:rsidRPr="000518A5" w:rsidRDefault="00012B1E" w:rsidP="00012B1E">
      <w:pPr>
        <w:numPr>
          <w:ilvl w:val="1"/>
          <w:numId w:val="12"/>
        </w:numPr>
        <w:tabs>
          <w:tab w:val="num" w:pos="720"/>
        </w:tabs>
        <w:ind w:left="360" w:firstLine="0"/>
        <w:jc w:val="both"/>
        <w:rPr>
          <w:sz w:val="28"/>
          <w:szCs w:val="28"/>
        </w:rPr>
      </w:pPr>
      <w:r w:rsidRPr="000518A5">
        <w:rPr>
          <w:i/>
          <w:sz w:val="28"/>
          <w:szCs w:val="28"/>
        </w:rPr>
        <w:t>дискуссия</w:t>
      </w:r>
    </w:p>
    <w:p w:rsidR="00012B1E" w:rsidRPr="000518A5" w:rsidRDefault="00012B1E" w:rsidP="00012B1E">
      <w:pPr>
        <w:tabs>
          <w:tab w:val="num" w:pos="720"/>
        </w:tabs>
        <w:jc w:val="both"/>
        <w:rPr>
          <w:sz w:val="28"/>
          <w:szCs w:val="28"/>
        </w:rPr>
      </w:pPr>
      <w:r w:rsidRPr="000518A5">
        <w:rPr>
          <w:i/>
          <w:sz w:val="28"/>
          <w:szCs w:val="28"/>
        </w:rPr>
        <w:sym w:font="Symbol" w:char="002D"/>
      </w:r>
      <w:r w:rsidRPr="000518A5">
        <w:rPr>
          <w:i/>
          <w:sz w:val="28"/>
          <w:szCs w:val="28"/>
        </w:rPr>
        <w:t xml:space="preserve"> организованная </w:t>
      </w:r>
      <w:r w:rsidRPr="000518A5">
        <w:rPr>
          <w:sz w:val="28"/>
          <w:szCs w:val="28"/>
        </w:rPr>
        <w:t xml:space="preserve">(в советское время – на заданную тему), например, «Культура, народность и массовость». </w:t>
      </w:r>
    </w:p>
    <w:p w:rsidR="00012B1E" w:rsidRPr="000518A5" w:rsidRDefault="00012B1E" w:rsidP="00012B1E">
      <w:pPr>
        <w:tabs>
          <w:tab w:val="num" w:pos="720"/>
        </w:tabs>
        <w:jc w:val="both"/>
        <w:rPr>
          <w:sz w:val="28"/>
          <w:szCs w:val="28"/>
        </w:rPr>
      </w:pPr>
      <w:r w:rsidRPr="000518A5">
        <w:rPr>
          <w:i/>
          <w:sz w:val="28"/>
          <w:szCs w:val="28"/>
        </w:rPr>
        <w:sym w:font="Symbol" w:char="002D"/>
      </w:r>
      <w:r w:rsidRPr="000518A5">
        <w:rPr>
          <w:i/>
          <w:sz w:val="28"/>
          <w:szCs w:val="28"/>
        </w:rPr>
        <w:t xml:space="preserve"> стихийная</w:t>
      </w:r>
      <w:r w:rsidRPr="000518A5">
        <w:rPr>
          <w:sz w:val="28"/>
          <w:szCs w:val="28"/>
        </w:rPr>
        <w:t xml:space="preserve"> (в журналах – рубрики «За круглым столом», «С разных точек зрения»), </w:t>
      </w:r>
    </w:p>
    <w:p w:rsidR="00012B1E" w:rsidRPr="000518A5" w:rsidRDefault="00012B1E" w:rsidP="00012B1E">
      <w:pPr>
        <w:numPr>
          <w:ilvl w:val="1"/>
          <w:numId w:val="12"/>
        </w:numPr>
        <w:tabs>
          <w:tab w:val="num" w:pos="720"/>
        </w:tabs>
        <w:ind w:left="360" w:firstLine="0"/>
        <w:jc w:val="both"/>
        <w:rPr>
          <w:sz w:val="28"/>
          <w:szCs w:val="28"/>
        </w:rPr>
      </w:pPr>
      <w:r w:rsidRPr="000518A5">
        <w:rPr>
          <w:i/>
          <w:sz w:val="28"/>
          <w:szCs w:val="28"/>
        </w:rPr>
        <w:t>сборники статей и циклы статей</w:t>
      </w:r>
      <w:r w:rsidRPr="000518A5">
        <w:rPr>
          <w:sz w:val="28"/>
          <w:szCs w:val="28"/>
        </w:rPr>
        <w:t>,</w:t>
      </w:r>
    </w:p>
    <w:p w:rsidR="00012B1E" w:rsidRPr="000518A5" w:rsidRDefault="00012B1E" w:rsidP="00012B1E">
      <w:pPr>
        <w:numPr>
          <w:ilvl w:val="0"/>
          <w:numId w:val="17"/>
        </w:numPr>
        <w:ind w:firstLine="0"/>
        <w:jc w:val="both"/>
        <w:rPr>
          <w:sz w:val="28"/>
          <w:szCs w:val="28"/>
        </w:rPr>
      </w:pPr>
      <w:r w:rsidRPr="000518A5">
        <w:rPr>
          <w:i/>
          <w:sz w:val="28"/>
          <w:szCs w:val="28"/>
        </w:rPr>
        <w:t xml:space="preserve">монографии </w:t>
      </w:r>
      <w:r w:rsidRPr="000518A5">
        <w:rPr>
          <w:sz w:val="28"/>
          <w:szCs w:val="28"/>
        </w:rPr>
        <w:t>(</w:t>
      </w:r>
      <w:proofErr w:type="spellStart"/>
      <w:r w:rsidRPr="000518A5">
        <w:rPr>
          <w:sz w:val="28"/>
          <w:szCs w:val="28"/>
        </w:rPr>
        <w:t>возн</w:t>
      </w:r>
      <w:proofErr w:type="spellEnd"/>
      <w:r w:rsidRPr="000518A5">
        <w:rPr>
          <w:sz w:val="28"/>
          <w:szCs w:val="28"/>
        </w:rPr>
        <w:t xml:space="preserve">. как литературоведческий жанр, </w:t>
      </w:r>
      <w:proofErr w:type="spellStart"/>
      <w:r w:rsidRPr="000518A5">
        <w:rPr>
          <w:sz w:val="28"/>
          <w:szCs w:val="28"/>
        </w:rPr>
        <w:t>г.о</w:t>
      </w:r>
      <w:proofErr w:type="spellEnd"/>
      <w:r w:rsidRPr="000518A5">
        <w:rPr>
          <w:sz w:val="28"/>
          <w:szCs w:val="28"/>
        </w:rPr>
        <w:t>. об одном писателе, близок к литературному портрету</w:t>
      </w:r>
      <w:proofErr w:type="gramStart"/>
      <w:r w:rsidRPr="000518A5">
        <w:rPr>
          <w:sz w:val="28"/>
          <w:szCs w:val="28"/>
        </w:rPr>
        <w:t>)с</w:t>
      </w:r>
      <w:proofErr w:type="gramEnd"/>
      <w:r w:rsidRPr="000518A5">
        <w:rPr>
          <w:sz w:val="28"/>
          <w:szCs w:val="28"/>
        </w:rPr>
        <w:t>начала были литературоведческими, в 60-70гг – более лёгкие, лит-критические,  и почти всех ими обеспечили (кроме Рубцова и Шукшина, наверное).</w:t>
      </w:r>
    </w:p>
    <w:p w:rsidR="00012B1E" w:rsidRPr="000518A5" w:rsidRDefault="00012B1E" w:rsidP="00012B1E">
      <w:pPr>
        <w:numPr>
          <w:ilvl w:val="1"/>
          <w:numId w:val="12"/>
        </w:numPr>
        <w:tabs>
          <w:tab w:val="num" w:pos="720"/>
        </w:tabs>
        <w:ind w:left="360" w:firstLine="0"/>
        <w:jc w:val="both"/>
        <w:rPr>
          <w:sz w:val="28"/>
          <w:szCs w:val="28"/>
        </w:rPr>
      </w:pPr>
      <w:r w:rsidRPr="000518A5">
        <w:rPr>
          <w:i/>
          <w:sz w:val="28"/>
          <w:szCs w:val="28"/>
        </w:rPr>
        <w:t>литературный портрет (</w:t>
      </w:r>
      <w:r w:rsidRPr="000518A5">
        <w:rPr>
          <w:sz w:val="28"/>
          <w:szCs w:val="28"/>
        </w:rPr>
        <w:t xml:space="preserve">как и монографии, в критике с 60-70х </w:t>
      </w:r>
      <w:proofErr w:type="spellStart"/>
      <w:r w:rsidRPr="000518A5">
        <w:rPr>
          <w:sz w:val="28"/>
          <w:szCs w:val="28"/>
        </w:rPr>
        <w:t>гг</w:t>
      </w:r>
      <w:proofErr w:type="spellEnd"/>
      <w:r w:rsidRPr="000518A5">
        <w:rPr>
          <w:sz w:val="28"/>
          <w:szCs w:val="28"/>
        </w:rPr>
        <w:t>, до этого принадлежали литературоведению</w:t>
      </w:r>
      <w:r w:rsidRPr="000518A5">
        <w:rPr>
          <w:i/>
          <w:sz w:val="28"/>
          <w:szCs w:val="28"/>
        </w:rPr>
        <w:t>)</w:t>
      </w:r>
    </w:p>
    <w:p w:rsidR="00012B1E" w:rsidRPr="000518A5" w:rsidRDefault="00012B1E" w:rsidP="00012B1E">
      <w:pPr>
        <w:numPr>
          <w:ilvl w:val="1"/>
          <w:numId w:val="12"/>
        </w:numPr>
        <w:tabs>
          <w:tab w:val="num" w:pos="720"/>
        </w:tabs>
        <w:ind w:left="360" w:firstLine="0"/>
        <w:jc w:val="both"/>
        <w:rPr>
          <w:sz w:val="28"/>
          <w:szCs w:val="28"/>
        </w:rPr>
      </w:pPr>
      <w:r w:rsidRPr="000518A5">
        <w:rPr>
          <w:i/>
          <w:sz w:val="28"/>
          <w:szCs w:val="28"/>
        </w:rPr>
        <w:t>предисловие,</w:t>
      </w:r>
    </w:p>
    <w:p w:rsidR="00012B1E" w:rsidRPr="000518A5" w:rsidRDefault="00012B1E" w:rsidP="00012B1E">
      <w:pPr>
        <w:numPr>
          <w:ilvl w:val="1"/>
          <w:numId w:val="12"/>
        </w:numPr>
        <w:tabs>
          <w:tab w:val="num" w:pos="720"/>
        </w:tabs>
        <w:ind w:left="360" w:firstLine="0"/>
        <w:jc w:val="both"/>
        <w:rPr>
          <w:sz w:val="28"/>
          <w:szCs w:val="28"/>
        </w:rPr>
      </w:pPr>
      <w:r w:rsidRPr="000518A5">
        <w:rPr>
          <w:i/>
          <w:sz w:val="28"/>
          <w:szCs w:val="28"/>
        </w:rPr>
        <w:t>послесловие,</w:t>
      </w:r>
    </w:p>
    <w:p w:rsidR="00012B1E" w:rsidRPr="000518A5" w:rsidRDefault="00012B1E" w:rsidP="00012B1E">
      <w:pPr>
        <w:tabs>
          <w:tab w:val="num" w:pos="720"/>
        </w:tabs>
        <w:jc w:val="both"/>
        <w:rPr>
          <w:sz w:val="28"/>
          <w:szCs w:val="28"/>
        </w:rPr>
      </w:pPr>
      <w:r w:rsidRPr="000518A5">
        <w:rPr>
          <w:i/>
          <w:sz w:val="28"/>
          <w:szCs w:val="28"/>
        </w:rPr>
        <w:t xml:space="preserve">              </w:t>
      </w:r>
      <w:r w:rsidRPr="000518A5">
        <w:rPr>
          <w:sz w:val="28"/>
          <w:szCs w:val="28"/>
        </w:rPr>
        <w:t xml:space="preserve">(последние С. </w:t>
      </w:r>
      <w:proofErr w:type="spellStart"/>
      <w:r w:rsidRPr="000518A5">
        <w:rPr>
          <w:sz w:val="28"/>
          <w:szCs w:val="28"/>
        </w:rPr>
        <w:t>Кормилов</w:t>
      </w:r>
      <w:proofErr w:type="spellEnd"/>
      <w:r w:rsidRPr="000518A5">
        <w:rPr>
          <w:sz w:val="28"/>
          <w:szCs w:val="28"/>
        </w:rPr>
        <w:t xml:space="preserve"> рассматривает как переходные жанры)</w:t>
      </w:r>
    </w:p>
    <w:p w:rsidR="00012B1E" w:rsidRPr="000518A5" w:rsidRDefault="00012B1E" w:rsidP="00012B1E">
      <w:pPr>
        <w:tabs>
          <w:tab w:val="num" w:pos="720"/>
        </w:tabs>
        <w:jc w:val="both"/>
        <w:rPr>
          <w:sz w:val="28"/>
          <w:szCs w:val="28"/>
        </w:rPr>
      </w:pPr>
    </w:p>
    <w:p w:rsidR="00012B1E" w:rsidRPr="000518A5" w:rsidRDefault="00012B1E" w:rsidP="00012B1E">
      <w:pPr>
        <w:tabs>
          <w:tab w:val="num" w:pos="720"/>
        </w:tabs>
        <w:jc w:val="both"/>
        <w:rPr>
          <w:sz w:val="28"/>
          <w:szCs w:val="28"/>
          <w:u w:val="single"/>
        </w:rPr>
      </w:pPr>
      <w:r w:rsidRPr="000518A5">
        <w:rPr>
          <w:sz w:val="28"/>
          <w:szCs w:val="28"/>
          <w:u w:val="single"/>
        </w:rPr>
        <w:t>жанры непрофессиональной критики:</w:t>
      </w:r>
    </w:p>
    <w:p w:rsidR="00012B1E" w:rsidRPr="000518A5" w:rsidRDefault="00012B1E" w:rsidP="004F4165">
      <w:pPr>
        <w:numPr>
          <w:ilvl w:val="1"/>
          <w:numId w:val="12"/>
        </w:numPr>
        <w:tabs>
          <w:tab w:val="num" w:pos="720"/>
        </w:tabs>
        <w:ind w:left="360" w:firstLine="0"/>
        <w:jc w:val="both"/>
        <w:rPr>
          <w:sz w:val="28"/>
          <w:szCs w:val="28"/>
        </w:rPr>
      </w:pPr>
      <w:r w:rsidRPr="000518A5">
        <w:rPr>
          <w:i/>
          <w:sz w:val="28"/>
          <w:szCs w:val="28"/>
        </w:rPr>
        <w:t xml:space="preserve">письма читателей </w:t>
      </w:r>
      <w:r w:rsidRPr="000518A5">
        <w:rPr>
          <w:sz w:val="28"/>
          <w:szCs w:val="28"/>
        </w:rPr>
        <w:t>(</w:t>
      </w:r>
      <w:proofErr w:type="gramStart"/>
      <w:r w:rsidRPr="000518A5">
        <w:rPr>
          <w:sz w:val="28"/>
          <w:szCs w:val="28"/>
        </w:rPr>
        <w:t>печатаются</w:t>
      </w:r>
      <w:proofErr w:type="gramEnd"/>
      <w:r w:rsidRPr="000518A5">
        <w:rPr>
          <w:sz w:val="28"/>
          <w:szCs w:val="28"/>
        </w:rPr>
        <w:t xml:space="preserve"> начиная с 30-х, Лакшин анализирует их в 60-х в ст. «Писатель-читатель-Критик»). В одном из читательских писем: «Я читаю только то, что подвергается уничтожающей критике».</w:t>
      </w:r>
    </w:p>
    <w:p w:rsidR="00012B1E" w:rsidRPr="000518A5" w:rsidRDefault="00012B1E" w:rsidP="00771E2D">
      <w:pPr>
        <w:pStyle w:val="a5"/>
        <w:spacing w:before="0" w:beforeAutospacing="0" w:after="0" w:afterAutospacing="0"/>
        <w:ind w:firstLine="708"/>
        <w:jc w:val="both"/>
        <w:rPr>
          <w:sz w:val="28"/>
          <w:szCs w:val="28"/>
        </w:rPr>
      </w:pPr>
    </w:p>
    <w:p w:rsidR="00B128DD" w:rsidRPr="000518A5" w:rsidRDefault="00491843" w:rsidP="00771E2D">
      <w:pPr>
        <w:pStyle w:val="a5"/>
        <w:spacing w:before="0" w:beforeAutospacing="0" w:after="0" w:afterAutospacing="0"/>
        <w:ind w:firstLine="708"/>
        <w:jc w:val="both"/>
        <w:rPr>
          <w:sz w:val="28"/>
          <w:szCs w:val="28"/>
        </w:rPr>
      </w:pPr>
      <w:r w:rsidRPr="000518A5">
        <w:rPr>
          <w:sz w:val="28"/>
          <w:szCs w:val="28"/>
        </w:rPr>
        <w:t xml:space="preserve">В отличие от литературы фольклор может являть собой соединение разных видов искусства, и соединение отражается на словесном строе фольклора. </w:t>
      </w:r>
      <w:r w:rsidRPr="000518A5">
        <w:rPr>
          <w:sz w:val="28"/>
          <w:szCs w:val="28"/>
        </w:rPr>
        <w:br/>
        <w:t xml:space="preserve">Существенно и другое отличие. Фольклор с полным правом называют </w:t>
      </w:r>
      <w:r w:rsidRPr="000518A5">
        <w:rPr>
          <w:i/>
          <w:iCs/>
          <w:sz w:val="28"/>
          <w:szCs w:val="28"/>
        </w:rPr>
        <w:t xml:space="preserve">устным </w:t>
      </w:r>
      <w:r w:rsidRPr="000518A5">
        <w:rPr>
          <w:sz w:val="28"/>
          <w:szCs w:val="28"/>
        </w:rPr>
        <w:t xml:space="preserve">творчеством, и уже по одному этому свойству можно судить о его </w:t>
      </w:r>
      <w:r w:rsidRPr="000518A5">
        <w:rPr>
          <w:sz w:val="28"/>
          <w:szCs w:val="28"/>
        </w:rPr>
        <w:lastRenderedPageBreak/>
        <w:t xml:space="preserve">отличии от </w:t>
      </w:r>
      <w:r w:rsidRPr="000518A5">
        <w:rPr>
          <w:i/>
          <w:iCs/>
          <w:sz w:val="28"/>
          <w:szCs w:val="28"/>
        </w:rPr>
        <w:t xml:space="preserve">письменного </w:t>
      </w:r>
      <w:r w:rsidRPr="000518A5">
        <w:rPr>
          <w:sz w:val="28"/>
          <w:szCs w:val="28"/>
        </w:rPr>
        <w:t xml:space="preserve">художественного слова. Слово в фольклоре материально не закреплено, и устность не внешний признак. </w:t>
      </w:r>
    </w:p>
    <w:p w:rsidR="00B128DD" w:rsidRPr="000518A5" w:rsidRDefault="00491843" w:rsidP="00B128DD">
      <w:pPr>
        <w:pStyle w:val="a5"/>
        <w:spacing w:before="0" w:beforeAutospacing="0" w:after="0" w:afterAutospacing="0"/>
        <w:ind w:firstLine="708"/>
        <w:jc w:val="both"/>
        <w:rPr>
          <w:sz w:val="28"/>
          <w:szCs w:val="28"/>
        </w:rPr>
      </w:pPr>
      <w:r w:rsidRPr="000518A5">
        <w:rPr>
          <w:sz w:val="28"/>
          <w:szCs w:val="28"/>
        </w:rPr>
        <w:t xml:space="preserve">Певцы </w:t>
      </w:r>
      <w:r w:rsidRPr="000518A5">
        <w:rPr>
          <w:i/>
          <w:iCs/>
          <w:sz w:val="28"/>
          <w:szCs w:val="28"/>
        </w:rPr>
        <w:t xml:space="preserve">обращались </w:t>
      </w:r>
      <w:r w:rsidRPr="000518A5">
        <w:rPr>
          <w:b/>
          <w:bCs/>
          <w:sz w:val="28"/>
          <w:szCs w:val="28"/>
        </w:rPr>
        <w:t xml:space="preserve">к </w:t>
      </w:r>
      <w:r w:rsidRPr="000518A5">
        <w:rPr>
          <w:sz w:val="28"/>
          <w:szCs w:val="28"/>
        </w:rPr>
        <w:t xml:space="preserve">слушателям. </w:t>
      </w:r>
      <w:r w:rsidRPr="000518A5">
        <w:rPr>
          <w:i/>
          <w:iCs/>
          <w:sz w:val="28"/>
          <w:szCs w:val="28"/>
        </w:rPr>
        <w:t xml:space="preserve">Непосредственный контакт </w:t>
      </w:r>
      <w:r w:rsidRPr="000518A5">
        <w:rPr>
          <w:sz w:val="28"/>
          <w:szCs w:val="28"/>
        </w:rPr>
        <w:t xml:space="preserve">предполагает не только общение исполнителей песни со слушателями, но и особенный, соответствующий стиль. Исполнители всегда учитывали особенности непосредственного восприятия пения и рассказывания слушателями. Точная запись всегда отражает свойства фольклора как порождения устного творчества, изначально не созданного для чтения. </w:t>
      </w:r>
      <w:r w:rsidRPr="000518A5">
        <w:rPr>
          <w:sz w:val="28"/>
          <w:szCs w:val="28"/>
        </w:rPr>
        <w:br/>
        <w:t xml:space="preserve">Слова, обычные для бытового разговора строй фраз, неоднократные повторения — все выдает устную речь, необычайно выразительную, запечатленную </w:t>
      </w:r>
      <w:r w:rsidRPr="000518A5">
        <w:rPr>
          <w:bCs/>
          <w:sz w:val="28"/>
          <w:szCs w:val="28"/>
        </w:rPr>
        <w:t>ЖИВЫМИ</w:t>
      </w:r>
      <w:r w:rsidR="00B128DD" w:rsidRPr="000518A5">
        <w:rPr>
          <w:b/>
          <w:bCs/>
          <w:sz w:val="28"/>
          <w:szCs w:val="28"/>
        </w:rPr>
        <w:t xml:space="preserve"> </w:t>
      </w:r>
      <w:r w:rsidRPr="000518A5">
        <w:rPr>
          <w:bCs/>
          <w:sz w:val="28"/>
          <w:szCs w:val="28"/>
        </w:rPr>
        <w:t>инт</w:t>
      </w:r>
      <w:r w:rsidRPr="000518A5">
        <w:rPr>
          <w:sz w:val="28"/>
          <w:szCs w:val="28"/>
        </w:rPr>
        <w:t xml:space="preserve">онациями. Такой стиль встречается в литературе только в особых случаях, когда воспроизводится подобное живое рассказывание, например, в сказе Н. С. Лескова «Левша». Но у писателя устная речь только </w:t>
      </w:r>
      <w:r w:rsidRPr="000518A5">
        <w:rPr>
          <w:i/>
          <w:iCs/>
          <w:sz w:val="28"/>
          <w:szCs w:val="28"/>
        </w:rPr>
        <w:t xml:space="preserve">имитируется, </w:t>
      </w:r>
      <w:r w:rsidRPr="000518A5">
        <w:rPr>
          <w:b/>
          <w:bCs/>
          <w:sz w:val="28"/>
          <w:szCs w:val="28"/>
        </w:rPr>
        <w:t xml:space="preserve">а в </w:t>
      </w:r>
      <w:r w:rsidRPr="000518A5">
        <w:rPr>
          <w:sz w:val="28"/>
          <w:szCs w:val="28"/>
        </w:rPr>
        <w:t xml:space="preserve">фольклоре она существует </w:t>
      </w:r>
      <w:r w:rsidRPr="000518A5">
        <w:rPr>
          <w:i/>
          <w:iCs/>
          <w:sz w:val="28"/>
          <w:szCs w:val="28"/>
        </w:rPr>
        <w:t xml:space="preserve">непосредственной </w:t>
      </w:r>
      <w:r w:rsidRPr="000518A5">
        <w:rPr>
          <w:sz w:val="28"/>
          <w:szCs w:val="28"/>
        </w:rPr>
        <w:t>со всеми особенностями, в том числе с диалектным произнесением слов. Записывают произведения фольклора дословно, сохраняя все особенности речи исполнителя.</w:t>
      </w:r>
    </w:p>
    <w:p w:rsidR="00B128DD" w:rsidRPr="000518A5" w:rsidRDefault="00B128DD" w:rsidP="00B128DD">
      <w:pPr>
        <w:jc w:val="both"/>
        <w:rPr>
          <w:b/>
          <w:sz w:val="28"/>
          <w:szCs w:val="28"/>
          <w:lang w:val="kk-KZ"/>
        </w:rPr>
      </w:pPr>
    </w:p>
    <w:p w:rsidR="00B128DD" w:rsidRPr="000518A5" w:rsidRDefault="00B128DD" w:rsidP="00B128DD">
      <w:pPr>
        <w:jc w:val="both"/>
        <w:rPr>
          <w:b/>
          <w:sz w:val="28"/>
          <w:szCs w:val="28"/>
          <w:lang w:val="kk-KZ"/>
        </w:rPr>
      </w:pPr>
    </w:p>
    <w:p w:rsidR="00B128DD" w:rsidRPr="000518A5" w:rsidRDefault="00B128DD" w:rsidP="00B128DD">
      <w:pPr>
        <w:jc w:val="both"/>
        <w:rPr>
          <w:color w:val="000000"/>
          <w:sz w:val="28"/>
          <w:szCs w:val="28"/>
          <w:lang w:val="kk-KZ"/>
        </w:rPr>
      </w:pPr>
      <w:r w:rsidRPr="000518A5">
        <w:rPr>
          <w:b/>
          <w:sz w:val="28"/>
          <w:szCs w:val="28"/>
          <w:lang w:val="kk-KZ"/>
        </w:rPr>
        <w:t>Тема №2</w:t>
      </w:r>
      <w:r w:rsidRPr="000518A5">
        <w:rPr>
          <w:color w:val="000000"/>
          <w:sz w:val="28"/>
          <w:szCs w:val="28"/>
          <w:lang w:val="kk-KZ"/>
        </w:rPr>
        <w:t xml:space="preserve"> </w:t>
      </w:r>
      <w:r w:rsidRPr="000518A5">
        <w:rPr>
          <w:b/>
          <w:color w:val="000000"/>
          <w:sz w:val="28"/>
          <w:szCs w:val="28"/>
          <w:lang w:val="kk-KZ"/>
        </w:rPr>
        <w:t>Общая характеристика мифологического мышления в русской литературе</w:t>
      </w:r>
    </w:p>
    <w:p w:rsidR="00771E2D" w:rsidRPr="000518A5" w:rsidRDefault="00771E2D" w:rsidP="00B128DD">
      <w:pPr>
        <w:jc w:val="both"/>
        <w:rPr>
          <w:color w:val="000000"/>
          <w:sz w:val="28"/>
          <w:szCs w:val="28"/>
          <w:lang w:val="kk-KZ"/>
        </w:rPr>
      </w:pPr>
    </w:p>
    <w:p w:rsidR="00771E2D" w:rsidRPr="000518A5" w:rsidRDefault="00771E2D" w:rsidP="00771E2D">
      <w:pPr>
        <w:pStyle w:val="ab"/>
        <w:ind w:left="0"/>
        <w:jc w:val="both"/>
        <w:rPr>
          <w:sz w:val="28"/>
          <w:szCs w:val="28"/>
          <w:lang w:val="kk-KZ"/>
        </w:rPr>
      </w:pPr>
      <w:r w:rsidRPr="000518A5">
        <w:rPr>
          <w:b/>
          <w:sz w:val="28"/>
          <w:szCs w:val="28"/>
          <w:lang w:val="kk-KZ"/>
        </w:rPr>
        <w:t xml:space="preserve">Цель: </w:t>
      </w:r>
      <w:r w:rsidR="001739CF" w:rsidRPr="000518A5">
        <w:rPr>
          <w:sz w:val="28"/>
          <w:szCs w:val="28"/>
          <w:lang w:val="kk-KZ"/>
        </w:rPr>
        <w:t xml:space="preserve">Изучение </w:t>
      </w:r>
      <w:r w:rsidR="001B69FF">
        <w:rPr>
          <w:color w:val="000000"/>
          <w:sz w:val="28"/>
          <w:szCs w:val="28"/>
          <w:lang w:val="kk-KZ"/>
        </w:rPr>
        <w:t xml:space="preserve">характеристики </w:t>
      </w:r>
      <w:r w:rsidR="001739CF" w:rsidRPr="000518A5">
        <w:rPr>
          <w:color w:val="000000"/>
          <w:sz w:val="28"/>
          <w:szCs w:val="28"/>
          <w:lang w:val="kk-KZ"/>
        </w:rPr>
        <w:t xml:space="preserve"> мышления </w:t>
      </w:r>
      <w:r w:rsidRPr="000518A5">
        <w:rPr>
          <w:sz w:val="28"/>
          <w:szCs w:val="28"/>
          <w:lang w:val="kk-KZ"/>
        </w:rPr>
        <w:t xml:space="preserve">— в исторически сложившейся в обыденном сознании </w:t>
      </w:r>
      <w:r w:rsidR="001B69FF">
        <w:rPr>
          <w:sz w:val="28"/>
          <w:szCs w:val="28"/>
          <w:lang w:val="kk-KZ"/>
        </w:rPr>
        <w:t xml:space="preserve"> и литературно-критического наследия</w:t>
      </w:r>
    </w:p>
    <w:p w:rsidR="00771E2D" w:rsidRPr="000518A5" w:rsidRDefault="00771E2D" w:rsidP="00B128DD">
      <w:pPr>
        <w:jc w:val="both"/>
        <w:rPr>
          <w:b/>
          <w:sz w:val="28"/>
          <w:szCs w:val="28"/>
          <w:lang w:val="kk-KZ"/>
        </w:rPr>
      </w:pPr>
    </w:p>
    <w:p w:rsidR="00771E2D" w:rsidRPr="000518A5" w:rsidRDefault="00771E2D" w:rsidP="00771E2D">
      <w:pPr>
        <w:tabs>
          <w:tab w:val="left" w:pos="709"/>
        </w:tabs>
        <w:jc w:val="both"/>
        <w:rPr>
          <w:b/>
          <w:sz w:val="28"/>
          <w:szCs w:val="28"/>
        </w:rPr>
      </w:pPr>
      <w:r w:rsidRPr="000518A5">
        <w:rPr>
          <w:b/>
          <w:sz w:val="28"/>
          <w:szCs w:val="28"/>
        </w:rPr>
        <w:t>План:</w:t>
      </w:r>
    </w:p>
    <w:p w:rsidR="00771E2D" w:rsidRPr="000518A5" w:rsidRDefault="001739CF" w:rsidP="002D29D1">
      <w:pPr>
        <w:pStyle w:val="ad"/>
        <w:numPr>
          <w:ilvl w:val="0"/>
          <w:numId w:val="3"/>
        </w:numPr>
        <w:jc w:val="both"/>
        <w:rPr>
          <w:sz w:val="28"/>
          <w:szCs w:val="28"/>
          <w:lang w:val="kk-KZ"/>
        </w:rPr>
      </w:pPr>
      <w:r w:rsidRPr="000518A5">
        <w:rPr>
          <w:iCs/>
          <w:sz w:val="28"/>
          <w:szCs w:val="28"/>
        </w:rPr>
        <w:t>«Устная словесность» и «народная словесность»</w:t>
      </w:r>
    </w:p>
    <w:p w:rsidR="00CA5041" w:rsidRPr="00CA5041" w:rsidRDefault="00CA5041" w:rsidP="00CA5041">
      <w:pPr>
        <w:pStyle w:val="ad"/>
        <w:numPr>
          <w:ilvl w:val="0"/>
          <w:numId w:val="3"/>
        </w:numPr>
        <w:jc w:val="both"/>
        <w:rPr>
          <w:snapToGrid w:val="0"/>
          <w:color w:val="000000"/>
          <w:sz w:val="28"/>
          <w:szCs w:val="28"/>
        </w:rPr>
      </w:pPr>
      <w:r w:rsidRPr="00CA5041">
        <w:rPr>
          <w:snapToGrid w:val="0"/>
          <w:color w:val="000000"/>
          <w:sz w:val="28"/>
          <w:szCs w:val="28"/>
        </w:rPr>
        <w:t xml:space="preserve">Личность, критическая деятельность </w:t>
      </w:r>
      <w:proofErr w:type="spellStart"/>
      <w:r w:rsidRPr="00CA5041">
        <w:rPr>
          <w:snapToGrid w:val="0"/>
          <w:color w:val="000000"/>
          <w:sz w:val="28"/>
          <w:szCs w:val="28"/>
        </w:rPr>
        <w:t>Ю.Айхенвальда</w:t>
      </w:r>
      <w:proofErr w:type="spellEnd"/>
      <w:r w:rsidRPr="00CA5041">
        <w:rPr>
          <w:snapToGrid w:val="0"/>
          <w:color w:val="000000"/>
          <w:sz w:val="28"/>
          <w:szCs w:val="28"/>
        </w:rPr>
        <w:t>.</w:t>
      </w:r>
    </w:p>
    <w:p w:rsidR="00CA5041" w:rsidRPr="00CA5041" w:rsidRDefault="00CA5041" w:rsidP="00CA5041">
      <w:pPr>
        <w:pStyle w:val="ad"/>
        <w:numPr>
          <w:ilvl w:val="0"/>
          <w:numId w:val="3"/>
        </w:numPr>
        <w:jc w:val="both"/>
        <w:rPr>
          <w:snapToGrid w:val="0"/>
          <w:color w:val="000000"/>
          <w:sz w:val="28"/>
          <w:szCs w:val="28"/>
        </w:rPr>
      </w:pPr>
      <w:r w:rsidRPr="00CA5041">
        <w:rPr>
          <w:snapToGrid w:val="0"/>
          <w:color w:val="000000"/>
          <w:sz w:val="28"/>
          <w:szCs w:val="28"/>
        </w:rPr>
        <w:t xml:space="preserve"> «Книги отражений» </w:t>
      </w:r>
      <w:proofErr w:type="spellStart"/>
      <w:r w:rsidRPr="00CA5041">
        <w:rPr>
          <w:snapToGrid w:val="0"/>
          <w:color w:val="000000"/>
          <w:sz w:val="28"/>
          <w:szCs w:val="28"/>
        </w:rPr>
        <w:t>И.Анненского</w:t>
      </w:r>
      <w:proofErr w:type="spellEnd"/>
      <w:r w:rsidRPr="00CA5041">
        <w:rPr>
          <w:snapToGrid w:val="0"/>
          <w:color w:val="000000"/>
          <w:sz w:val="28"/>
          <w:szCs w:val="28"/>
        </w:rPr>
        <w:t>.</w:t>
      </w:r>
    </w:p>
    <w:p w:rsidR="00CA5041" w:rsidRPr="00CA5041" w:rsidRDefault="00CA5041" w:rsidP="00CA5041">
      <w:pPr>
        <w:pStyle w:val="ad"/>
        <w:numPr>
          <w:ilvl w:val="0"/>
          <w:numId w:val="3"/>
        </w:numPr>
        <w:jc w:val="both"/>
        <w:rPr>
          <w:snapToGrid w:val="0"/>
          <w:color w:val="000000"/>
          <w:sz w:val="28"/>
          <w:szCs w:val="28"/>
        </w:rPr>
      </w:pPr>
      <w:r w:rsidRPr="00CA5041">
        <w:rPr>
          <w:snapToGrid w:val="0"/>
          <w:color w:val="000000"/>
          <w:sz w:val="28"/>
          <w:szCs w:val="28"/>
        </w:rPr>
        <w:t xml:space="preserve"> Литературно-критическое  наследие </w:t>
      </w:r>
      <w:proofErr w:type="spellStart"/>
      <w:r w:rsidRPr="00CA5041">
        <w:rPr>
          <w:snapToGrid w:val="0"/>
          <w:color w:val="000000"/>
          <w:sz w:val="28"/>
          <w:szCs w:val="28"/>
        </w:rPr>
        <w:t>В.</w:t>
      </w:r>
      <w:proofErr w:type="gramStart"/>
      <w:r w:rsidRPr="00CA5041">
        <w:rPr>
          <w:snapToGrid w:val="0"/>
          <w:color w:val="000000"/>
          <w:sz w:val="28"/>
          <w:szCs w:val="28"/>
        </w:rPr>
        <w:t>Розанова</w:t>
      </w:r>
      <w:proofErr w:type="spellEnd"/>
      <w:proofErr w:type="gramEnd"/>
      <w:r w:rsidRPr="00CA5041">
        <w:rPr>
          <w:snapToGrid w:val="0"/>
          <w:color w:val="000000"/>
          <w:sz w:val="28"/>
          <w:szCs w:val="28"/>
        </w:rPr>
        <w:t>.</w:t>
      </w:r>
    </w:p>
    <w:p w:rsidR="001739CF" w:rsidRPr="00CA5041" w:rsidRDefault="001739CF" w:rsidP="001739CF">
      <w:pPr>
        <w:jc w:val="both"/>
        <w:rPr>
          <w:sz w:val="28"/>
          <w:szCs w:val="28"/>
        </w:rPr>
      </w:pPr>
    </w:p>
    <w:p w:rsidR="001739CF" w:rsidRPr="000518A5" w:rsidRDefault="001739CF" w:rsidP="001739CF">
      <w:pPr>
        <w:tabs>
          <w:tab w:val="left" w:pos="709"/>
        </w:tabs>
        <w:jc w:val="both"/>
        <w:rPr>
          <w:b/>
          <w:sz w:val="28"/>
          <w:szCs w:val="28"/>
          <w:lang w:val="kk-KZ"/>
        </w:rPr>
      </w:pPr>
      <w:r w:rsidRPr="000518A5">
        <w:rPr>
          <w:b/>
          <w:sz w:val="28"/>
          <w:szCs w:val="28"/>
        </w:rPr>
        <w:t>Список рекомендуемой литературы</w:t>
      </w:r>
    </w:p>
    <w:p w:rsidR="001739CF" w:rsidRPr="000518A5" w:rsidRDefault="001739CF" w:rsidP="002D29D1">
      <w:pPr>
        <w:pStyle w:val="ad"/>
        <w:numPr>
          <w:ilvl w:val="0"/>
          <w:numId w:val="4"/>
        </w:numPr>
        <w:rPr>
          <w:sz w:val="28"/>
          <w:szCs w:val="28"/>
          <w:lang w:val="kk-KZ"/>
        </w:rPr>
      </w:pPr>
      <w:r w:rsidRPr="000518A5">
        <w:rPr>
          <w:iCs/>
          <w:sz w:val="28"/>
          <w:szCs w:val="28"/>
        </w:rPr>
        <w:t>Д. С. Лихачёв.</w:t>
      </w:r>
      <w:r w:rsidRPr="000518A5">
        <w:rPr>
          <w:sz w:val="28"/>
          <w:szCs w:val="28"/>
        </w:rPr>
        <w:t> Текстология: краткий очерк. — М.: Наука, 2006. — </w:t>
      </w:r>
      <w:hyperlink r:id="rId7" w:history="1">
        <w:r w:rsidRPr="000518A5">
          <w:rPr>
            <w:sz w:val="28"/>
            <w:szCs w:val="28"/>
          </w:rPr>
          <w:t>ISBN 5-02-035670-0</w:t>
        </w:r>
      </w:hyperlink>
      <w:r w:rsidRPr="000518A5">
        <w:rPr>
          <w:sz w:val="28"/>
          <w:szCs w:val="28"/>
        </w:rPr>
        <w:t>.</w:t>
      </w:r>
    </w:p>
    <w:p w:rsidR="001739CF" w:rsidRPr="000518A5" w:rsidRDefault="001739CF" w:rsidP="002D29D1">
      <w:pPr>
        <w:pStyle w:val="ad"/>
        <w:numPr>
          <w:ilvl w:val="0"/>
          <w:numId w:val="4"/>
        </w:numPr>
        <w:rPr>
          <w:sz w:val="28"/>
          <w:szCs w:val="28"/>
          <w:lang w:val="kk-KZ"/>
        </w:rPr>
      </w:pPr>
      <w:r w:rsidRPr="000518A5">
        <w:rPr>
          <w:iCs/>
          <w:sz w:val="28"/>
          <w:szCs w:val="28"/>
        </w:rPr>
        <w:t>Д. С. Лихачёв.</w:t>
      </w:r>
      <w:r w:rsidRPr="000518A5">
        <w:rPr>
          <w:sz w:val="28"/>
          <w:szCs w:val="28"/>
        </w:rPr>
        <w:t> Текстология. — СПб., 2001.</w:t>
      </w:r>
    </w:p>
    <w:p w:rsidR="001739CF" w:rsidRPr="000518A5" w:rsidRDefault="001739CF" w:rsidP="002D29D1">
      <w:pPr>
        <w:pStyle w:val="ad"/>
        <w:numPr>
          <w:ilvl w:val="0"/>
          <w:numId w:val="4"/>
        </w:numPr>
        <w:rPr>
          <w:sz w:val="28"/>
          <w:szCs w:val="28"/>
          <w:lang w:val="kk-KZ"/>
        </w:rPr>
      </w:pPr>
      <w:r w:rsidRPr="000518A5">
        <w:rPr>
          <w:sz w:val="28"/>
          <w:szCs w:val="28"/>
        </w:rPr>
        <w:t xml:space="preserve">Лучников М.Ю. Русская классическая литературная критика в свете исторической поэтики: постановка проблемы // Вестник Томского государственного университета, 2010.-С. 17-22. </w:t>
      </w:r>
    </w:p>
    <w:p w:rsidR="001739CF" w:rsidRPr="000518A5" w:rsidRDefault="001739CF" w:rsidP="002D29D1">
      <w:pPr>
        <w:pStyle w:val="ad"/>
        <w:numPr>
          <w:ilvl w:val="0"/>
          <w:numId w:val="4"/>
        </w:numPr>
        <w:rPr>
          <w:sz w:val="28"/>
          <w:szCs w:val="28"/>
          <w:lang w:val="kk-KZ"/>
        </w:rPr>
      </w:pPr>
      <w:r w:rsidRPr="000518A5">
        <w:rPr>
          <w:sz w:val="28"/>
          <w:szCs w:val="28"/>
        </w:rPr>
        <w:t xml:space="preserve">Зыкова Г.В. Русская литературная критика XVIII - XIX веков: курс лекций. М.: Аспект Пресс, 2008.- 300 с. </w:t>
      </w:r>
    </w:p>
    <w:p w:rsidR="001739CF" w:rsidRPr="000518A5" w:rsidRDefault="001739CF" w:rsidP="001739CF">
      <w:pPr>
        <w:jc w:val="both"/>
        <w:rPr>
          <w:sz w:val="28"/>
          <w:szCs w:val="28"/>
          <w:lang w:val="kk-KZ"/>
        </w:rPr>
      </w:pPr>
    </w:p>
    <w:p w:rsidR="00CA5041" w:rsidRPr="00CE25EF" w:rsidRDefault="00491843" w:rsidP="00CE25EF">
      <w:pPr>
        <w:pStyle w:val="a5"/>
        <w:spacing w:before="0" w:beforeAutospacing="0" w:after="0" w:afterAutospacing="0"/>
        <w:jc w:val="both"/>
        <w:rPr>
          <w:sz w:val="28"/>
          <w:szCs w:val="28"/>
        </w:rPr>
      </w:pPr>
      <w:r w:rsidRPr="000518A5">
        <w:rPr>
          <w:sz w:val="28"/>
          <w:szCs w:val="28"/>
        </w:rPr>
        <w:t xml:space="preserve">В науке начала ХХ в. получили широкое распространение термины: </w:t>
      </w:r>
      <w:r w:rsidRPr="000518A5">
        <w:rPr>
          <w:i/>
          <w:iCs/>
          <w:sz w:val="28"/>
          <w:szCs w:val="28"/>
        </w:rPr>
        <w:t xml:space="preserve">«устная словесность», «народная словесность». </w:t>
      </w:r>
      <w:r w:rsidRPr="000518A5">
        <w:rPr>
          <w:sz w:val="28"/>
          <w:szCs w:val="28"/>
        </w:rPr>
        <w:t xml:space="preserve">«Словесностью» до той поры именовали искусство слова, причем профессиональную  деятельность </w:t>
      </w:r>
      <w:r w:rsidRPr="000518A5">
        <w:rPr>
          <w:sz w:val="28"/>
          <w:szCs w:val="28"/>
        </w:rPr>
        <w:lastRenderedPageBreak/>
        <w:t xml:space="preserve">прозаиков и поэтов. Когда название стали прилагать к фольклору, в термины был привнесен особенный смысл. Некоторое время ученые держались взгляда, что фольклор — </w:t>
      </w:r>
      <w:proofErr w:type="gramStart"/>
      <w:r w:rsidRPr="000518A5">
        <w:rPr>
          <w:sz w:val="28"/>
          <w:szCs w:val="28"/>
        </w:rPr>
        <w:t>искусство</w:t>
      </w:r>
      <w:proofErr w:type="gramEnd"/>
      <w:r w:rsidRPr="000518A5">
        <w:rPr>
          <w:sz w:val="28"/>
          <w:szCs w:val="28"/>
        </w:rPr>
        <w:t xml:space="preserve"> первоначально созданное профессионалами-художниками: народ будто бы усвоил готовое, только переделал усвоенное на свой лад, многое исказил. Определение «</w:t>
      </w:r>
      <w:r w:rsidRPr="000518A5">
        <w:rPr>
          <w:b/>
          <w:sz w:val="28"/>
          <w:szCs w:val="28"/>
        </w:rPr>
        <w:t>устная</w:t>
      </w:r>
      <w:r w:rsidRPr="000518A5">
        <w:rPr>
          <w:sz w:val="28"/>
          <w:szCs w:val="28"/>
        </w:rPr>
        <w:t xml:space="preserve">» стало означать, что в неписьменной, некнижной форме народ, в массе своей неграмотный, только и мог воспринять и хранить усвоенную со стороны «словесность». В последующем развитии наука не приняла ни названия «народная словесность», ни названия «устная словесность», ни связанных с ними представлений. Словесный фольклор называли и продолжают называть в настоящее время </w:t>
      </w:r>
      <w:r w:rsidRPr="000518A5">
        <w:rPr>
          <w:i/>
          <w:iCs/>
          <w:sz w:val="28"/>
          <w:szCs w:val="28"/>
        </w:rPr>
        <w:t>«устным творчеством народа», «народно-поэтическим творчеством»</w:t>
      </w:r>
      <w:r w:rsidRPr="000518A5">
        <w:rPr>
          <w:sz w:val="28"/>
          <w:szCs w:val="28"/>
        </w:rPr>
        <w:t xml:space="preserve">, </w:t>
      </w:r>
      <w:r w:rsidRPr="000518A5">
        <w:rPr>
          <w:i/>
          <w:iCs/>
          <w:sz w:val="28"/>
          <w:szCs w:val="28"/>
        </w:rPr>
        <w:t>«устн</w:t>
      </w:r>
      <w:proofErr w:type="gramStart"/>
      <w:r w:rsidRPr="000518A5">
        <w:rPr>
          <w:i/>
          <w:iCs/>
          <w:sz w:val="28"/>
          <w:szCs w:val="28"/>
        </w:rPr>
        <w:t>о-</w:t>
      </w:r>
      <w:proofErr w:type="gramEnd"/>
      <w:r w:rsidRPr="000518A5">
        <w:rPr>
          <w:i/>
          <w:iCs/>
          <w:sz w:val="28"/>
          <w:szCs w:val="28"/>
        </w:rPr>
        <w:t xml:space="preserve"> поэтическим творчеством народа». </w:t>
      </w:r>
      <w:r w:rsidRPr="000518A5">
        <w:rPr>
          <w:sz w:val="28"/>
          <w:szCs w:val="28"/>
        </w:rPr>
        <w:t>Эти термины преемственно связаны  с названием «народная поэзия», как это было принято в науке Х</w:t>
      </w:r>
      <w:proofErr w:type="gramStart"/>
      <w:r w:rsidRPr="000518A5">
        <w:rPr>
          <w:sz w:val="28"/>
          <w:szCs w:val="28"/>
        </w:rPr>
        <w:t>I</w:t>
      </w:r>
      <w:proofErr w:type="gramEnd"/>
      <w:r w:rsidRPr="000518A5">
        <w:rPr>
          <w:sz w:val="28"/>
          <w:szCs w:val="28"/>
        </w:rPr>
        <w:t xml:space="preserve">Х В. Вместе с тем каждое название выделяло признаки, которые считаютв особенности важными. </w:t>
      </w:r>
      <w:r w:rsidRPr="000518A5">
        <w:rPr>
          <w:sz w:val="28"/>
          <w:szCs w:val="28"/>
        </w:rPr>
        <w:br/>
        <w:t>Названием «</w:t>
      </w:r>
      <w:r w:rsidRPr="000518A5">
        <w:rPr>
          <w:b/>
          <w:sz w:val="28"/>
          <w:szCs w:val="28"/>
        </w:rPr>
        <w:t>устное творчество народа</w:t>
      </w:r>
      <w:r w:rsidRPr="000518A5">
        <w:rPr>
          <w:sz w:val="28"/>
          <w:szCs w:val="28"/>
        </w:rPr>
        <w:t xml:space="preserve">» подчеркивают устный характер фольклора и тем самым отличают его от письменной литературы. Одновременно фольклор как искусство слова отделяют от музыки, хореографии, вышивки, игрушки и других видов творчества. </w:t>
      </w:r>
      <w:r w:rsidRPr="000518A5">
        <w:rPr>
          <w:sz w:val="28"/>
          <w:szCs w:val="28"/>
        </w:rPr>
        <w:br/>
        <w:t>Название «</w:t>
      </w:r>
      <w:proofErr w:type="gramStart"/>
      <w:r w:rsidRPr="000518A5">
        <w:rPr>
          <w:sz w:val="28"/>
          <w:szCs w:val="28"/>
        </w:rPr>
        <w:t>народно-поэтическое</w:t>
      </w:r>
      <w:proofErr w:type="gramEnd"/>
      <w:r w:rsidRPr="000518A5">
        <w:rPr>
          <w:sz w:val="28"/>
          <w:szCs w:val="28"/>
        </w:rPr>
        <w:t xml:space="preserve"> творчество» указывает на художественность как признак, по которому </w:t>
      </w:r>
    </w:p>
    <w:p w:rsidR="00CA5041" w:rsidRPr="00CA5041" w:rsidRDefault="00CA5041" w:rsidP="00CA5041">
      <w:pPr>
        <w:pStyle w:val="23"/>
        <w:ind w:firstLine="567"/>
        <w:jc w:val="both"/>
        <w:rPr>
          <w:sz w:val="28"/>
          <w:szCs w:val="28"/>
        </w:rPr>
      </w:pPr>
      <w:r w:rsidRPr="00CA5041">
        <w:rPr>
          <w:b/>
          <w:bCs/>
          <w:snapToGrid w:val="0"/>
          <w:color w:val="000000"/>
          <w:sz w:val="28"/>
          <w:szCs w:val="28"/>
        </w:rPr>
        <w:tab/>
      </w:r>
      <w:r w:rsidRPr="00CA5041">
        <w:rPr>
          <w:b/>
          <w:bCs/>
          <w:i/>
          <w:sz w:val="28"/>
          <w:szCs w:val="28"/>
        </w:rPr>
        <w:t>Импрессионистское</w:t>
      </w:r>
      <w:r w:rsidRPr="00CA5041">
        <w:rPr>
          <w:i/>
          <w:sz w:val="28"/>
          <w:szCs w:val="28"/>
        </w:rPr>
        <w:t xml:space="preserve"> течение</w:t>
      </w:r>
      <w:r w:rsidRPr="00CA5041">
        <w:rPr>
          <w:sz w:val="28"/>
          <w:szCs w:val="28"/>
        </w:rPr>
        <w:t xml:space="preserve"> («лирическая критика»), основанное на передаче непосредственных впечатлений от произведения, на «поэтике впечатлений». И хотя демонстрация собственных читательских впечатлений составляет одну из специфических особенностей критики, но именно в импрессионистской критике она занимает основное поле статьи. Это направление связывало не только критиков-писателей, но и представителей профессиональной критики (К. Чуковский, </w:t>
      </w:r>
      <w:r w:rsidRPr="00CA5041">
        <w:rPr>
          <w:i/>
          <w:iCs/>
          <w:sz w:val="28"/>
          <w:szCs w:val="28"/>
        </w:rPr>
        <w:t xml:space="preserve">Ю. </w:t>
      </w:r>
      <w:proofErr w:type="spellStart"/>
      <w:r w:rsidRPr="00CA5041">
        <w:rPr>
          <w:i/>
          <w:iCs/>
          <w:sz w:val="28"/>
          <w:szCs w:val="28"/>
        </w:rPr>
        <w:t>Айхенв</w:t>
      </w:r>
      <w:r w:rsidRPr="00CA5041">
        <w:rPr>
          <w:sz w:val="28"/>
          <w:szCs w:val="28"/>
        </w:rPr>
        <w:t>альд</w:t>
      </w:r>
      <w:proofErr w:type="spellEnd"/>
      <w:r w:rsidRPr="00CA5041">
        <w:rPr>
          <w:sz w:val="28"/>
          <w:szCs w:val="28"/>
        </w:rPr>
        <w:t>). Оно повлияло на новое восприятие литературы, обогащение критики новыми жанрами и стилистическими приемами (этюд, силуэт, виньетка и т.д.). Критик демонстрирует «вживание» в текст, имитацию его эмоциональной и речевой атмосферы. К этому типу критики принято относить статьи К. Бальмонта, вошедшие в сборники «Горные вершины», «Белые зарницы», «Морское свечение», ряд литературных портретов сборников А. Белого «Луг зеленый» и «Арабески», «Книг отражений» И. Анненского, отдельных статей А. Блока и М. Волошина.</w:t>
      </w:r>
    </w:p>
    <w:p w:rsidR="00CA5041" w:rsidRPr="00CA5041" w:rsidRDefault="00CA5041" w:rsidP="00CA5041">
      <w:pPr>
        <w:pStyle w:val="23"/>
        <w:ind w:firstLine="567"/>
        <w:jc w:val="both"/>
        <w:rPr>
          <w:bCs/>
          <w:sz w:val="28"/>
          <w:szCs w:val="28"/>
        </w:rPr>
      </w:pPr>
      <w:r w:rsidRPr="00CA5041">
        <w:rPr>
          <w:bCs/>
          <w:sz w:val="28"/>
          <w:szCs w:val="28"/>
        </w:rPr>
        <w:t xml:space="preserve">Критическая деятельность </w:t>
      </w:r>
      <w:proofErr w:type="spellStart"/>
      <w:r w:rsidRPr="00CA5041">
        <w:rPr>
          <w:bCs/>
          <w:i/>
          <w:iCs/>
          <w:sz w:val="28"/>
          <w:szCs w:val="28"/>
        </w:rPr>
        <w:t>Ю.Айхенвадьда</w:t>
      </w:r>
      <w:proofErr w:type="spellEnd"/>
    </w:p>
    <w:p w:rsidR="00CA5041" w:rsidRPr="00CA5041" w:rsidRDefault="00CA5041" w:rsidP="00CA5041">
      <w:pPr>
        <w:jc w:val="both"/>
        <w:rPr>
          <w:sz w:val="28"/>
          <w:szCs w:val="28"/>
        </w:rPr>
      </w:pPr>
      <w:r w:rsidRPr="00CA5041">
        <w:rPr>
          <w:sz w:val="28"/>
          <w:szCs w:val="28"/>
        </w:rPr>
        <w:t xml:space="preserve">Литературовед, литературный и театральный критик, публицист, переводчик, мемуарист, философ Юлий Исаевич </w:t>
      </w:r>
      <w:proofErr w:type="spellStart"/>
      <w:r w:rsidRPr="00CA5041">
        <w:rPr>
          <w:sz w:val="28"/>
          <w:szCs w:val="28"/>
        </w:rPr>
        <w:t>Айхенвальд</w:t>
      </w:r>
      <w:proofErr w:type="spellEnd"/>
      <w:r w:rsidRPr="00CA5041">
        <w:rPr>
          <w:sz w:val="28"/>
          <w:szCs w:val="28"/>
        </w:rPr>
        <w:t xml:space="preserve"> (псевдонимы Ю. </w:t>
      </w:r>
      <w:proofErr w:type="spellStart"/>
      <w:r w:rsidRPr="00CA5041">
        <w:rPr>
          <w:sz w:val="28"/>
          <w:szCs w:val="28"/>
        </w:rPr>
        <w:t>Альд</w:t>
      </w:r>
      <w:proofErr w:type="spellEnd"/>
      <w:r w:rsidRPr="00CA5041">
        <w:rPr>
          <w:sz w:val="28"/>
          <w:szCs w:val="28"/>
        </w:rPr>
        <w:t xml:space="preserve">, Б. </w:t>
      </w:r>
      <w:proofErr w:type="spellStart"/>
      <w:r w:rsidRPr="00CA5041">
        <w:rPr>
          <w:sz w:val="28"/>
          <w:szCs w:val="28"/>
        </w:rPr>
        <w:t>Каменецкий</w:t>
      </w:r>
      <w:proofErr w:type="spellEnd"/>
      <w:r w:rsidRPr="00CA5041">
        <w:rPr>
          <w:sz w:val="28"/>
          <w:szCs w:val="28"/>
        </w:rPr>
        <w:t xml:space="preserve">; Б. К., Ю. А., </w:t>
      </w:r>
      <w:proofErr w:type="spellStart"/>
      <w:r w:rsidRPr="00CA5041">
        <w:rPr>
          <w:sz w:val="28"/>
          <w:szCs w:val="28"/>
        </w:rPr>
        <w:t>дъ</w:t>
      </w:r>
      <w:proofErr w:type="spellEnd"/>
      <w:r w:rsidRPr="00CA5041">
        <w:rPr>
          <w:sz w:val="28"/>
          <w:szCs w:val="28"/>
        </w:rPr>
        <w:t xml:space="preserve">) родился 12 (24) января </w:t>
      </w:r>
      <w:smartTag w:uri="urn:schemas-microsoft-com:office:smarttags" w:element="metricconverter">
        <w:smartTagPr>
          <w:attr w:name="ProductID" w:val="1872 г"/>
        </w:smartTagPr>
        <w:r w:rsidRPr="00CA5041">
          <w:rPr>
            <w:sz w:val="28"/>
            <w:szCs w:val="28"/>
          </w:rPr>
          <w:t>1872 г</w:t>
        </w:r>
      </w:smartTag>
      <w:r w:rsidRPr="00CA5041">
        <w:rPr>
          <w:sz w:val="28"/>
          <w:szCs w:val="28"/>
        </w:rPr>
        <w:t xml:space="preserve">. в Балте Подольской губернии в семье раввина. Окончил в Одессе </w:t>
      </w:r>
      <w:proofErr w:type="spellStart"/>
      <w:r w:rsidRPr="00CA5041">
        <w:rPr>
          <w:sz w:val="28"/>
          <w:szCs w:val="28"/>
        </w:rPr>
        <w:t>Ришельевскую</w:t>
      </w:r>
      <w:proofErr w:type="spellEnd"/>
      <w:r w:rsidRPr="00CA5041">
        <w:rPr>
          <w:sz w:val="28"/>
          <w:szCs w:val="28"/>
        </w:rPr>
        <w:t xml:space="preserve"> гимназию (1890) и историко-филологический факультет Новороссийского университета (1894). Печатался в газетах с 14 лет. После переезда в Москву (1895) преподавал в гимназии, университете им. А. Л. Шанявского, на Высших историко-филологических женских курсах В. А. Полторацкой. Член </w:t>
      </w:r>
      <w:r w:rsidRPr="00CA5041">
        <w:rPr>
          <w:sz w:val="28"/>
          <w:szCs w:val="28"/>
        </w:rPr>
        <w:lastRenderedPageBreak/>
        <w:t xml:space="preserve">Пушкинской комиссии Общества любителей российской словесности, ученый секретарь Московского психологического общества, секретарь редакции журнала "Вопросы философии и психологии"; член редакции журнала "Русская мысль" (1902 - 1903, 1907 - 1908). Сотрудничал в газете "Русские ведомости" (1895 - 1902), в журналах "Научное слово", "Вестник воспитания", в 1911 - 1919 в газетах "Речь", "Утро России"; преимущественно переводчик и автор статей на философско-педагогические темы. Перевел с немецкого языка монографию К. Фишера "А. Шопенгауэр" (1896) и Полное собрание сочинений Шопенгауэра (1901 - 1910). Литературное имя обрел благодаря сборнику статей </w:t>
      </w:r>
      <w:r w:rsidRPr="00CA5041">
        <w:rPr>
          <w:i/>
          <w:iCs/>
          <w:sz w:val="28"/>
          <w:szCs w:val="28"/>
        </w:rPr>
        <w:t>"Силуэты</w:t>
      </w:r>
      <w:r w:rsidRPr="00CA5041">
        <w:rPr>
          <w:sz w:val="28"/>
          <w:szCs w:val="28"/>
        </w:rPr>
        <w:t xml:space="preserve"> </w:t>
      </w:r>
      <w:r w:rsidRPr="00CA5041">
        <w:rPr>
          <w:i/>
          <w:iCs/>
          <w:sz w:val="28"/>
          <w:szCs w:val="28"/>
        </w:rPr>
        <w:t xml:space="preserve">русских писателей" </w:t>
      </w:r>
      <w:r w:rsidRPr="00CA5041">
        <w:rPr>
          <w:sz w:val="28"/>
          <w:szCs w:val="28"/>
        </w:rPr>
        <w:t>(1906). Полемика с критиками социологической ориентации особенно обострилась после публикации работы о В. Г. Белинском (1913).</w:t>
      </w:r>
      <w:r w:rsidRPr="00CA5041">
        <w:rPr>
          <w:sz w:val="28"/>
          <w:szCs w:val="28"/>
        </w:rPr>
        <w:br/>
        <w:t xml:space="preserve">         Октябрьскую революцию встретил с неприязнью и, перебиваясь после закрытия "буржуазных" газет случайными заработками, отказывался публиковаться в советских изданиях. В сентябре </w:t>
      </w:r>
      <w:smartTag w:uri="urn:schemas-microsoft-com:office:smarttags" w:element="metricconverter">
        <w:smartTagPr>
          <w:attr w:name="ProductID" w:val="1922 г"/>
        </w:smartTagPr>
        <w:r w:rsidRPr="00CA5041">
          <w:rPr>
            <w:sz w:val="28"/>
            <w:szCs w:val="28"/>
          </w:rPr>
          <w:t>1922 г</w:t>
        </w:r>
      </w:smartTag>
      <w:r w:rsidRPr="00CA5041">
        <w:rPr>
          <w:sz w:val="28"/>
          <w:szCs w:val="28"/>
        </w:rPr>
        <w:t xml:space="preserve">. после ареста и сидения на Лубянке был выслан за границу вместе со многими учеными и писателями. В Берлине читал курс "Философские мотивы русской литературы" в Русской Религиозно-Философской академии (с декабря </w:t>
      </w:r>
      <w:smartTag w:uri="urn:schemas-microsoft-com:office:smarttags" w:element="metricconverter">
        <w:smartTagPr>
          <w:attr w:name="ProductID" w:val="1922 г"/>
        </w:smartTagPr>
        <w:r w:rsidRPr="00CA5041">
          <w:rPr>
            <w:sz w:val="28"/>
            <w:szCs w:val="28"/>
          </w:rPr>
          <w:t>1922 г</w:t>
        </w:r>
      </w:smartTag>
      <w:r w:rsidRPr="00CA5041">
        <w:rPr>
          <w:sz w:val="28"/>
          <w:szCs w:val="28"/>
        </w:rPr>
        <w:t xml:space="preserve">.), выступал с лекциями и докладами. В конце </w:t>
      </w:r>
      <w:smartTag w:uri="urn:schemas-microsoft-com:office:smarttags" w:element="metricconverter">
        <w:smartTagPr>
          <w:attr w:name="ProductID" w:val="1922 г"/>
        </w:smartTagPr>
        <w:r w:rsidRPr="00CA5041">
          <w:rPr>
            <w:sz w:val="28"/>
            <w:szCs w:val="28"/>
          </w:rPr>
          <w:t>1922 г</w:t>
        </w:r>
      </w:smartTag>
      <w:r w:rsidRPr="00CA5041">
        <w:rPr>
          <w:sz w:val="28"/>
          <w:szCs w:val="28"/>
        </w:rPr>
        <w:t xml:space="preserve">. был среди создателей литературного общества "Клуб писателей", принимал активное участие в деятельности созданного в </w:t>
      </w:r>
      <w:smartTag w:uri="urn:schemas-microsoft-com:office:smarttags" w:element="metricconverter">
        <w:smartTagPr>
          <w:attr w:name="ProductID" w:val="1924 г"/>
        </w:smartTagPr>
        <w:r w:rsidRPr="00CA5041">
          <w:rPr>
            <w:sz w:val="28"/>
            <w:szCs w:val="28"/>
          </w:rPr>
          <w:t>1924 г</w:t>
        </w:r>
      </w:smartTag>
      <w:r w:rsidRPr="00CA5041">
        <w:rPr>
          <w:sz w:val="28"/>
          <w:szCs w:val="28"/>
        </w:rPr>
        <w:t>. Кружка друзей русской литературы. Вступил в Союз русских журналистов и литераторов в Германии. Сотрудничал в журнале "Новая русская книга", в рижской газете "Сегодня", вел литературно-критический отдел в берлинской газете "</w:t>
      </w:r>
      <w:hyperlink r:id="rId8" w:history="1">
        <w:r w:rsidRPr="00CA5041">
          <w:rPr>
            <w:rStyle w:val="af0"/>
            <w:sz w:val="28"/>
            <w:szCs w:val="28"/>
          </w:rPr>
          <w:t>Руль</w:t>
        </w:r>
      </w:hyperlink>
      <w:r w:rsidRPr="00CA5041">
        <w:rPr>
          <w:sz w:val="28"/>
          <w:szCs w:val="28"/>
        </w:rPr>
        <w:t>", подготовил переиздание (включающее новые очерки) "</w:t>
      </w:r>
      <w:r w:rsidRPr="00CA5041">
        <w:rPr>
          <w:i/>
          <w:iCs/>
          <w:sz w:val="28"/>
          <w:szCs w:val="28"/>
        </w:rPr>
        <w:t>Силуэтов русских писателей" (Берлин, 1923,</w:t>
      </w:r>
      <w:r w:rsidRPr="00CA5041">
        <w:rPr>
          <w:sz w:val="28"/>
          <w:szCs w:val="28"/>
        </w:rPr>
        <w:t xml:space="preserve"> т. 1 - 3; 1929, т. 1), книгу "Две жены" - о </w:t>
      </w:r>
      <w:proofErr w:type="spellStart"/>
      <w:r w:rsidRPr="00CA5041">
        <w:rPr>
          <w:sz w:val="28"/>
          <w:szCs w:val="28"/>
        </w:rPr>
        <w:t>С.А.Толстой</w:t>
      </w:r>
      <w:proofErr w:type="spellEnd"/>
      <w:r w:rsidRPr="00CA5041">
        <w:rPr>
          <w:sz w:val="28"/>
          <w:szCs w:val="28"/>
        </w:rPr>
        <w:t xml:space="preserve"> и </w:t>
      </w:r>
      <w:proofErr w:type="spellStart"/>
      <w:r w:rsidRPr="00CA5041">
        <w:rPr>
          <w:sz w:val="28"/>
          <w:szCs w:val="28"/>
        </w:rPr>
        <w:t>А.Г.Достоевской</w:t>
      </w:r>
      <w:proofErr w:type="spellEnd"/>
      <w:r w:rsidRPr="00CA5041">
        <w:rPr>
          <w:sz w:val="28"/>
          <w:szCs w:val="28"/>
        </w:rPr>
        <w:t>.</w:t>
      </w:r>
      <w:r w:rsidRPr="00CA5041">
        <w:rPr>
          <w:sz w:val="28"/>
          <w:szCs w:val="28"/>
        </w:rPr>
        <w:br/>
        <w:t xml:space="preserve">         Погиб в результате несчастного случая, попав под трамвай, 17 декабря </w:t>
      </w:r>
      <w:smartTag w:uri="urn:schemas-microsoft-com:office:smarttags" w:element="metricconverter">
        <w:smartTagPr>
          <w:attr w:name="ProductID" w:val="1928 г"/>
        </w:smartTagPr>
        <w:r w:rsidRPr="00CA5041">
          <w:rPr>
            <w:sz w:val="28"/>
            <w:szCs w:val="28"/>
          </w:rPr>
          <w:t>1928 г</w:t>
        </w:r>
      </w:smartTag>
      <w:r w:rsidRPr="00CA5041">
        <w:rPr>
          <w:sz w:val="28"/>
          <w:szCs w:val="28"/>
        </w:rPr>
        <w:t>. в Берлине</w:t>
      </w:r>
    </w:p>
    <w:p w:rsidR="00CA5041" w:rsidRPr="00CA5041" w:rsidRDefault="00CA5041" w:rsidP="00CA5041">
      <w:pPr>
        <w:pStyle w:val="a5"/>
        <w:spacing w:before="0" w:beforeAutospacing="0" w:after="0" w:afterAutospacing="0"/>
        <w:jc w:val="both"/>
        <w:rPr>
          <w:sz w:val="28"/>
          <w:szCs w:val="28"/>
        </w:rPr>
      </w:pPr>
      <w:r w:rsidRPr="00CA5041">
        <w:rPr>
          <w:sz w:val="28"/>
          <w:szCs w:val="28"/>
        </w:rPr>
        <w:tab/>
        <w:t xml:space="preserve">Имя замечательного русского поэта и незаурядного критика </w:t>
      </w:r>
      <w:r w:rsidRPr="00CA5041">
        <w:rPr>
          <w:i/>
          <w:iCs/>
          <w:sz w:val="28"/>
          <w:szCs w:val="28"/>
        </w:rPr>
        <w:t xml:space="preserve">Иннокентия Фёдоровича Анненского </w:t>
      </w:r>
      <w:r w:rsidRPr="00CA5041">
        <w:rPr>
          <w:sz w:val="28"/>
          <w:szCs w:val="28"/>
        </w:rPr>
        <w:t xml:space="preserve">долгое время находилось вне поля исследовательского внимания. И это несмотря на то, что, находясь в окружении большого количества выдающихся современников, заявивших о себе в эпоху "серебряного века", Анненскому удалось не только избежать вторичности, наследования кого-либо из "великих", но и создать свой собственный поэтический стиль и оригинальный критический метод. Именно анализу этого последнего посвящена данная работа, целью которой является, в первую очередь, определение специфических черт критической прозы поэта и определение её места в истории русской критической мысли. Это тем более важно, что в самом доступном на сегодняшний день учебном пособии В.И. Кулешова (История русской </w:t>
      </w:r>
      <w:proofErr w:type="spellStart"/>
      <w:r w:rsidRPr="00CA5041">
        <w:rPr>
          <w:sz w:val="28"/>
          <w:szCs w:val="28"/>
        </w:rPr>
        <w:t>кртики</w:t>
      </w:r>
      <w:proofErr w:type="spellEnd"/>
      <w:r w:rsidRPr="00CA5041">
        <w:rPr>
          <w:sz w:val="28"/>
          <w:szCs w:val="28"/>
        </w:rPr>
        <w:t>. - М., 1972) нет даже сколько-нибудь серьёзных упоминаний о поэте.</w:t>
      </w:r>
    </w:p>
    <w:p w:rsidR="00CA5041" w:rsidRPr="00CA5041" w:rsidRDefault="00CA5041" w:rsidP="00CA5041">
      <w:pPr>
        <w:pStyle w:val="a5"/>
        <w:spacing w:before="0" w:beforeAutospacing="0" w:after="0" w:afterAutospacing="0"/>
        <w:jc w:val="both"/>
        <w:rPr>
          <w:sz w:val="28"/>
          <w:szCs w:val="28"/>
        </w:rPr>
      </w:pPr>
      <w:r w:rsidRPr="00CA5041">
        <w:rPr>
          <w:sz w:val="28"/>
          <w:szCs w:val="28"/>
        </w:rPr>
        <w:t xml:space="preserve">В качестве критика Анненский известен, прежде всего, как автор двух замечательных "Книг отражений", увидевших свет в 1906 и 1909 годах. Анализ этих комплексов текстов и будет материалом исследования, но перед </w:t>
      </w:r>
      <w:r w:rsidRPr="00CA5041">
        <w:rPr>
          <w:sz w:val="28"/>
          <w:szCs w:val="28"/>
        </w:rPr>
        <w:lastRenderedPageBreak/>
        <w:t xml:space="preserve">разбором отдельных статей имеет смысл оговорить некоторые предварительные моменты, связанные с личностью их автора. </w:t>
      </w:r>
    </w:p>
    <w:p w:rsidR="00CA5041" w:rsidRPr="00CA5041" w:rsidRDefault="00CA5041" w:rsidP="00CA5041">
      <w:pPr>
        <w:pStyle w:val="a5"/>
        <w:spacing w:before="0" w:beforeAutospacing="0" w:after="0" w:afterAutospacing="0"/>
        <w:jc w:val="both"/>
        <w:rPr>
          <w:sz w:val="28"/>
          <w:szCs w:val="28"/>
        </w:rPr>
      </w:pPr>
      <w:r w:rsidRPr="00CA5041">
        <w:rPr>
          <w:sz w:val="28"/>
          <w:szCs w:val="28"/>
        </w:rPr>
        <w:t xml:space="preserve">Анненский выступил в русской критике одновременно с </w:t>
      </w:r>
      <w:proofErr w:type="spellStart"/>
      <w:r w:rsidRPr="00CA5041">
        <w:rPr>
          <w:sz w:val="28"/>
          <w:szCs w:val="28"/>
        </w:rPr>
        <w:t>Д.Мережковским</w:t>
      </w:r>
      <w:proofErr w:type="spellEnd"/>
      <w:r w:rsidRPr="00CA5041">
        <w:rPr>
          <w:sz w:val="28"/>
          <w:szCs w:val="28"/>
        </w:rPr>
        <w:t xml:space="preserve"> и Н. Минским. Его первая статья "Стихотворения Я.П. Полонского как педагогический материал" была напечатана в специализированном журнале "Воспитание и обучение", когда поэту уже исполнилось 32 года. Два эти предварительные замечания интересны потому, что, совпав по времени с зарождением так называемой символистской (или как было принято её называть - </w:t>
      </w:r>
      <w:proofErr w:type="spellStart"/>
      <w:r w:rsidRPr="00CA5041">
        <w:rPr>
          <w:sz w:val="28"/>
          <w:szCs w:val="28"/>
        </w:rPr>
        <w:t>антиреалистической</w:t>
      </w:r>
      <w:proofErr w:type="spellEnd"/>
      <w:r w:rsidRPr="00CA5041">
        <w:rPr>
          <w:sz w:val="28"/>
          <w:szCs w:val="28"/>
        </w:rPr>
        <w:t xml:space="preserve">, декадентской) критики, дебют Анненского отличался от дебютов его коллег по перу хотя бы уже потому, что это было выступление не молодого "бунтаря", но уже зрелого человека с устоявшимися взглядами. Это во многом обусловило существенные отличия и вызванное ими особое, немного даже периферийное положение критика в современном ему литературном процессе (если сравнивать с тем же Мережковским, или Брюсовым, Белым, Ивановым и т.д.). </w:t>
      </w:r>
    </w:p>
    <w:p w:rsidR="00CA5041" w:rsidRPr="00CA5041" w:rsidRDefault="00CA5041" w:rsidP="00CA5041">
      <w:pPr>
        <w:pStyle w:val="a5"/>
        <w:spacing w:before="0" w:beforeAutospacing="0" w:after="0" w:afterAutospacing="0"/>
        <w:jc w:val="both"/>
        <w:rPr>
          <w:sz w:val="28"/>
          <w:szCs w:val="28"/>
        </w:rPr>
      </w:pPr>
      <w:r w:rsidRPr="00CA5041">
        <w:rPr>
          <w:sz w:val="28"/>
          <w:szCs w:val="28"/>
        </w:rPr>
        <w:t xml:space="preserve">Собственные взгляды на литературу и её восприятие привели к тому, что Анненский сам не пытался проникнуть в центр окололитературной борьбы рубежа веков. Это подтверждают его тексты, в которых отсутствует полемика с современными критиками. Говорить о близости или чуждости </w:t>
      </w:r>
      <w:proofErr w:type="spellStart"/>
      <w:r w:rsidRPr="00CA5041">
        <w:rPr>
          <w:sz w:val="28"/>
          <w:szCs w:val="28"/>
        </w:rPr>
        <w:t>Аннескому</w:t>
      </w:r>
      <w:proofErr w:type="spellEnd"/>
      <w:r w:rsidRPr="00CA5041">
        <w:rPr>
          <w:sz w:val="28"/>
          <w:szCs w:val="28"/>
        </w:rPr>
        <w:t xml:space="preserve"> тех или иных литературно-эстетических концепций можно, только выискивая следы этих концепций при внимательном анализе его критических работ. </w:t>
      </w:r>
    </w:p>
    <w:p w:rsidR="00CA5041" w:rsidRPr="00CA5041" w:rsidRDefault="00CA5041" w:rsidP="00CA5041">
      <w:pPr>
        <w:pStyle w:val="a5"/>
        <w:spacing w:before="0" w:beforeAutospacing="0" w:after="0" w:afterAutospacing="0"/>
        <w:jc w:val="both"/>
        <w:rPr>
          <w:sz w:val="28"/>
          <w:szCs w:val="28"/>
        </w:rPr>
      </w:pPr>
      <w:r w:rsidRPr="00CA5041">
        <w:rPr>
          <w:sz w:val="28"/>
          <w:szCs w:val="28"/>
        </w:rPr>
        <w:t xml:space="preserve">критиками. Говорить о близости или чуждости </w:t>
      </w:r>
      <w:proofErr w:type="spellStart"/>
      <w:r w:rsidRPr="00CA5041">
        <w:rPr>
          <w:sz w:val="28"/>
          <w:szCs w:val="28"/>
        </w:rPr>
        <w:t>Аннескому</w:t>
      </w:r>
      <w:proofErr w:type="spellEnd"/>
      <w:r w:rsidRPr="00CA5041">
        <w:rPr>
          <w:sz w:val="28"/>
          <w:szCs w:val="28"/>
        </w:rPr>
        <w:t xml:space="preserve"> тех или иных литературно-эстетических концепций можно, только выискивая следы этих концепций при внимательном анализе его критических работ. </w:t>
      </w:r>
    </w:p>
    <w:p w:rsidR="00CA5041" w:rsidRPr="00CA5041" w:rsidRDefault="00CA5041" w:rsidP="00CA5041">
      <w:pPr>
        <w:pStyle w:val="a5"/>
        <w:spacing w:before="0" w:beforeAutospacing="0" w:after="0" w:afterAutospacing="0"/>
        <w:jc w:val="both"/>
        <w:rPr>
          <w:sz w:val="28"/>
          <w:szCs w:val="28"/>
        </w:rPr>
      </w:pPr>
      <w:r w:rsidRPr="00CA5041">
        <w:rPr>
          <w:sz w:val="28"/>
          <w:szCs w:val="28"/>
        </w:rPr>
        <w:t xml:space="preserve">А там мы видим постоянное проведение мысли "об имманентной нравственности искусства" (Подольская, 1979: 504), которое не требует оправдания, но само есть оправдание творческого процесса. Не в этой ли своеобразной отрешенности от проблем "целесообразности" искусства лежит ключ к пониманию авторского мировоззрения? Взгляд Анненского - взгляд со стороны сквозь призму тысячелетней традиции европейской литературы и осмысления мировой истории, столь характерного для гимназического преподавателя. Но это и не взгляд схоласта ни в коей мере, просто нормы античной эстетики с её пониманием катарсиса прочно переплелись с современностью в сознании поэта, а результат - блестящие критические разборы, в которых подмечено то многое, что могло бы и не обратить на себя внимание другого, менее исторично ориентированного автора. </w:t>
      </w:r>
    </w:p>
    <w:p w:rsidR="00CA5041" w:rsidRPr="00CA5041" w:rsidRDefault="00CA5041" w:rsidP="00CA5041">
      <w:pPr>
        <w:pStyle w:val="a5"/>
        <w:spacing w:before="0" w:beforeAutospacing="0" w:after="0" w:afterAutospacing="0"/>
        <w:jc w:val="both"/>
        <w:rPr>
          <w:sz w:val="28"/>
          <w:szCs w:val="28"/>
        </w:rPr>
      </w:pPr>
      <w:r w:rsidRPr="00CA5041">
        <w:rPr>
          <w:snapToGrid w:val="0"/>
          <w:color w:val="000000"/>
          <w:sz w:val="28"/>
          <w:szCs w:val="28"/>
        </w:rPr>
        <w:tab/>
      </w:r>
      <w:r w:rsidRPr="00CA5041">
        <w:rPr>
          <w:sz w:val="28"/>
          <w:szCs w:val="28"/>
        </w:rPr>
        <w:t xml:space="preserve">Исследователи подмечают у Анненского различные комплексы мировоззренческих установок: от элементов народничества до мироощущения, присущего "новому искусству". Пожалуй, всё это, как и многое другое, можно вычленить из работ Анненского, но более заманчивым представляется осмысление творчества критика как целого. Это целое концентрируется вокруг субъективного лирического начала, позволяющего говорить даже об </w:t>
      </w:r>
      <w:proofErr w:type="spellStart"/>
      <w:r w:rsidRPr="00CA5041">
        <w:rPr>
          <w:sz w:val="28"/>
          <w:szCs w:val="28"/>
        </w:rPr>
        <w:t>эстетизации</w:t>
      </w:r>
      <w:proofErr w:type="spellEnd"/>
      <w:r w:rsidRPr="00CA5041">
        <w:rPr>
          <w:sz w:val="28"/>
          <w:szCs w:val="28"/>
        </w:rPr>
        <w:t xml:space="preserve"> критического направления. </w:t>
      </w:r>
    </w:p>
    <w:p w:rsidR="00CA5041" w:rsidRPr="00CA5041" w:rsidRDefault="00CA5041" w:rsidP="00CA5041">
      <w:pPr>
        <w:pStyle w:val="a5"/>
        <w:spacing w:before="0" w:beforeAutospacing="0" w:after="0" w:afterAutospacing="0"/>
        <w:jc w:val="both"/>
        <w:rPr>
          <w:sz w:val="28"/>
          <w:szCs w:val="28"/>
        </w:rPr>
      </w:pPr>
      <w:r w:rsidRPr="00CA5041">
        <w:rPr>
          <w:sz w:val="28"/>
          <w:szCs w:val="28"/>
        </w:rPr>
        <w:lastRenderedPageBreak/>
        <w:t xml:space="preserve">Это роднит Анненского с символистами, но есть и то, что резко отличает его от, например, Блока или Белого. Анненскому чужды религиозно-мистические, теургические устремления, эсхатологические чаяния, идея "жизнетворчества". Иное по сравнению с символистами у Анненского и понимание символа, под которым понимается скорее всего некая смысловая неисчерпаемость произведений, многозначность их, обобщенность значения и бесконечная трансформация во времени. Это роднит критика с </w:t>
      </w:r>
      <w:proofErr w:type="spellStart"/>
      <w:r w:rsidRPr="00CA5041">
        <w:rPr>
          <w:sz w:val="28"/>
          <w:szCs w:val="28"/>
        </w:rPr>
        <w:t>Потебней</w:t>
      </w:r>
      <w:proofErr w:type="spellEnd"/>
      <w:r w:rsidRPr="00CA5041">
        <w:rPr>
          <w:sz w:val="28"/>
          <w:szCs w:val="28"/>
        </w:rPr>
        <w:t xml:space="preserve">, а именно с развитием последним </w:t>
      </w:r>
      <w:proofErr w:type="spellStart"/>
      <w:r w:rsidRPr="00CA5041">
        <w:rPr>
          <w:sz w:val="28"/>
          <w:szCs w:val="28"/>
        </w:rPr>
        <w:t>гумбольдтовской</w:t>
      </w:r>
      <w:proofErr w:type="spellEnd"/>
      <w:r w:rsidRPr="00CA5041">
        <w:rPr>
          <w:sz w:val="28"/>
          <w:szCs w:val="28"/>
        </w:rPr>
        <w:t xml:space="preserve"> идеи внутренней формы. Опора на работы </w:t>
      </w:r>
      <w:proofErr w:type="spellStart"/>
      <w:r w:rsidRPr="00CA5041">
        <w:rPr>
          <w:sz w:val="28"/>
          <w:szCs w:val="28"/>
        </w:rPr>
        <w:t>Потебни</w:t>
      </w:r>
      <w:proofErr w:type="spellEnd"/>
      <w:r w:rsidRPr="00CA5041">
        <w:rPr>
          <w:sz w:val="28"/>
          <w:szCs w:val="28"/>
        </w:rPr>
        <w:t xml:space="preserve"> чувствуется и в отношении к рецепции художественного творчества. В этом отношении Анненского можно назвать и одним их предшественников рецептивной эстетики, столь популярной в 20 веке. </w:t>
      </w:r>
    </w:p>
    <w:p w:rsidR="00CA5041" w:rsidRPr="00CA5041" w:rsidRDefault="00CA5041" w:rsidP="00CA5041">
      <w:pPr>
        <w:pStyle w:val="a5"/>
        <w:spacing w:before="0" w:beforeAutospacing="0" w:after="0" w:afterAutospacing="0"/>
        <w:jc w:val="both"/>
        <w:rPr>
          <w:sz w:val="28"/>
          <w:szCs w:val="28"/>
        </w:rPr>
      </w:pPr>
      <w:r w:rsidRPr="00CA5041">
        <w:rPr>
          <w:sz w:val="28"/>
          <w:szCs w:val="28"/>
        </w:rPr>
        <w:t xml:space="preserve">Говоря об Анненском часто говорят и об импрессионистической критике. Но это справедливо лишь отчасти, так как у него впечатления создают лишь только эмоциональную атмосферу, на фоне которой осуществляется разработка основной, поставленной автором проблемы. </w:t>
      </w:r>
    </w:p>
    <w:p w:rsidR="00CA5041" w:rsidRPr="00CA5041" w:rsidRDefault="00CA5041" w:rsidP="00CA5041">
      <w:pPr>
        <w:pStyle w:val="a5"/>
        <w:spacing w:before="0" w:beforeAutospacing="0" w:after="0" w:afterAutospacing="0"/>
        <w:jc w:val="both"/>
        <w:rPr>
          <w:sz w:val="28"/>
          <w:szCs w:val="28"/>
        </w:rPr>
      </w:pPr>
      <w:r w:rsidRPr="00CA5041">
        <w:rPr>
          <w:sz w:val="28"/>
          <w:szCs w:val="28"/>
        </w:rPr>
        <w:t xml:space="preserve">И что конечно важно для предварительной характеристики критической деятельности Анненского, так это тот факт, что проза его - это проза поэта. Отсюда - вопросы, </w:t>
      </w:r>
      <w:proofErr w:type="spellStart"/>
      <w:r w:rsidRPr="00CA5041">
        <w:rPr>
          <w:sz w:val="28"/>
          <w:szCs w:val="28"/>
        </w:rPr>
        <w:t>полувопросы</w:t>
      </w:r>
      <w:proofErr w:type="spellEnd"/>
      <w:r w:rsidRPr="00CA5041">
        <w:rPr>
          <w:sz w:val="28"/>
          <w:szCs w:val="28"/>
        </w:rPr>
        <w:t>, недомолвки, переплетения мыслей и образов - важнейшие элементы поэтики, нехарактерные, в целом, для критической прозы. Речь же автора - живая, рассчитанная скорее на произнесение, чем на прочтение (не сказалась ли и тут сфера профессиональной деятельности Анненского?). А сам стиль? Критик внутри своих текстов выступает как своеобразный драматург, создатель театра одного актёра, что имеет своим следствием такую частую у Анненского смену точек зрения и</w:t>
      </w:r>
      <w:r w:rsidRPr="00CA5041">
        <w:rPr>
          <w:rFonts w:ascii="Arial" w:hAnsi="Arial" w:cs="Arial"/>
          <w:sz w:val="28"/>
          <w:szCs w:val="28"/>
        </w:rPr>
        <w:t xml:space="preserve"> </w:t>
      </w:r>
      <w:r w:rsidRPr="00CA5041">
        <w:rPr>
          <w:sz w:val="28"/>
          <w:szCs w:val="28"/>
        </w:rPr>
        <w:t>ракурсов при анализе произведений, который оказывается словно бы приближен к общению с героями и авторами. Личности же последних у Анненского - не какие-либо абстракции и фантастические персонажи, но выведенные из творчества путём логического, но в высшей степени художественного, анализа живые люди.</w:t>
      </w:r>
    </w:p>
    <w:p w:rsidR="00CA5041" w:rsidRPr="00CA5041" w:rsidRDefault="00CA5041" w:rsidP="00CA5041">
      <w:pPr>
        <w:pStyle w:val="a5"/>
        <w:spacing w:before="0" w:beforeAutospacing="0" w:after="0" w:afterAutospacing="0"/>
        <w:jc w:val="both"/>
        <w:rPr>
          <w:sz w:val="28"/>
          <w:szCs w:val="28"/>
        </w:rPr>
      </w:pPr>
      <w:r w:rsidRPr="00CA5041">
        <w:rPr>
          <w:sz w:val="28"/>
          <w:szCs w:val="28"/>
        </w:rPr>
        <w:t xml:space="preserve">Обратимся теперь уже непосредственно к критическим текстам Анненского. Для верного их понимания и истолкования многое может дать сам поэт. Стоит только повнимательнее вчитаться в предисловия к обеим его "Книгам отражений". Посмотрим на этот </w:t>
      </w:r>
      <w:proofErr w:type="spellStart"/>
      <w:r w:rsidRPr="00CA5041">
        <w:rPr>
          <w:sz w:val="28"/>
          <w:szCs w:val="28"/>
        </w:rPr>
        <w:t>автометатекст</w:t>
      </w:r>
      <w:proofErr w:type="spellEnd"/>
      <w:r w:rsidRPr="00CA5041">
        <w:rPr>
          <w:sz w:val="28"/>
          <w:szCs w:val="28"/>
        </w:rPr>
        <w:t xml:space="preserve">. </w:t>
      </w:r>
    </w:p>
    <w:p w:rsidR="00CA5041" w:rsidRPr="00CA5041" w:rsidRDefault="00CA5041" w:rsidP="00CA5041">
      <w:pPr>
        <w:pStyle w:val="a5"/>
        <w:spacing w:before="0" w:beforeAutospacing="0" w:after="0" w:afterAutospacing="0"/>
        <w:jc w:val="both"/>
        <w:rPr>
          <w:sz w:val="28"/>
          <w:szCs w:val="28"/>
        </w:rPr>
      </w:pPr>
      <w:proofErr w:type="spellStart"/>
      <w:r w:rsidRPr="00CA5041">
        <w:rPr>
          <w:sz w:val="28"/>
          <w:szCs w:val="28"/>
        </w:rPr>
        <w:t>Аннеский</w:t>
      </w:r>
      <w:proofErr w:type="spellEnd"/>
      <w:r w:rsidRPr="00CA5041">
        <w:rPr>
          <w:sz w:val="28"/>
          <w:szCs w:val="28"/>
        </w:rPr>
        <w:t xml:space="preserve"> утверждает, что очерки его - это отражения, и что это не просто метафора, но нечто большее: </w:t>
      </w:r>
    </w:p>
    <w:p w:rsidR="00CA5041" w:rsidRPr="00CA5041" w:rsidRDefault="00CA5041" w:rsidP="00CA5041">
      <w:pPr>
        <w:pStyle w:val="a5"/>
        <w:spacing w:before="0" w:beforeAutospacing="0" w:after="0" w:afterAutospacing="0"/>
        <w:jc w:val="both"/>
        <w:rPr>
          <w:sz w:val="28"/>
          <w:szCs w:val="28"/>
        </w:rPr>
      </w:pPr>
      <w:r w:rsidRPr="00CA5041">
        <w:rPr>
          <w:i/>
          <w:iCs/>
          <w:sz w:val="28"/>
          <w:szCs w:val="28"/>
        </w:rPr>
        <w:t>"Критик стоит обыкновенно вне произведения: он его разбирает и оценивает. Он не только вне его, но где-то над ним. Я же писал здесь только о том, что мной владело, за чем я следовал, чему я отдавался, что я хотел сберечь в себе, сделав собою</w:t>
      </w:r>
      <w:r w:rsidRPr="00CA5041">
        <w:rPr>
          <w:sz w:val="28"/>
          <w:szCs w:val="28"/>
        </w:rPr>
        <w:t xml:space="preserve">" (Анненский, 1987: 176). </w:t>
      </w:r>
    </w:p>
    <w:p w:rsidR="00CA5041" w:rsidRPr="00CA5041" w:rsidRDefault="00CA5041" w:rsidP="00CA5041">
      <w:pPr>
        <w:pStyle w:val="a5"/>
        <w:spacing w:before="0" w:beforeAutospacing="0" w:after="0" w:afterAutospacing="0"/>
        <w:jc w:val="both"/>
        <w:rPr>
          <w:sz w:val="28"/>
          <w:szCs w:val="28"/>
        </w:rPr>
      </w:pPr>
      <w:r w:rsidRPr="00CA5041">
        <w:rPr>
          <w:sz w:val="28"/>
          <w:szCs w:val="28"/>
        </w:rPr>
        <w:t xml:space="preserve">То есть здесь видим не просто проникновение в мир чужого текста, но и присвоение этого мира, переосмысление, пересоздание и творчество нового мира, который не есть просто "геометрический чертёж", ибо "поэты пишут не для зеркал и не для стоячих вод". </w:t>
      </w:r>
    </w:p>
    <w:p w:rsidR="00CA5041" w:rsidRPr="00CA5041" w:rsidRDefault="00CA5041" w:rsidP="00CA5041">
      <w:pPr>
        <w:pStyle w:val="a5"/>
        <w:spacing w:before="0" w:beforeAutospacing="0" w:after="0" w:afterAutospacing="0"/>
        <w:jc w:val="both"/>
        <w:rPr>
          <w:sz w:val="28"/>
          <w:szCs w:val="28"/>
        </w:rPr>
      </w:pPr>
      <w:r w:rsidRPr="00CA5041">
        <w:rPr>
          <w:sz w:val="28"/>
          <w:szCs w:val="28"/>
        </w:rPr>
        <w:lastRenderedPageBreak/>
        <w:t>Оставляя право отбора произведений для анализа за собой, критик, однако, не удаляется в дебри крайнего субъективизма, так как "брал только то, что выше" его самого, но "в то же время созвучное". Остаётся лишь довериться талантливейшему человеку в выборе того, что он считает гениальным.</w:t>
      </w:r>
    </w:p>
    <w:p w:rsidR="00CA5041" w:rsidRPr="00CA5041" w:rsidRDefault="00CA5041" w:rsidP="00CA5041">
      <w:pPr>
        <w:pStyle w:val="a5"/>
        <w:spacing w:before="0" w:beforeAutospacing="0" w:after="0" w:afterAutospacing="0"/>
        <w:jc w:val="both"/>
        <w:rPr>
          <w:sz w:val="28"/>
          <w:szCs w:val="28"/>
        </w:rPr>
      </w:pPr>
      <w:r w:rsidRPr="00CA5041">
        <w:rPr>
          <w:i/>
          <w:iCs/>
          <w:sz w:val="28"/>
          <w:szCs w:val="28"/>
        </w:rPr>
        <w:t xml:space="preserve">"Но был и ещё критерий. Я брал произведения субъективно характерные. Меня интересовали не столько объекты и не самые </w:t>
      </w:r>
      <w:proofErr w:type="spellStart"/>
      <w:r w:rsidRPr="00CA5041">
        <w:rPr>
          <w:i/>
          <w:iCs/>
          <w:sz w:val="28"/>
          <w:szCs w:val="28"/>
        </w:rPr>
        <w:t>фантоши</w:t>
      </w:r>
      <w:proofErr w:type="spellEnd"/>
      <w:r w:rsidRPr="00CA5041">
        <w:rPr>
          <w:i/>
          <w:iCs/>
          <w:sz w:val="28"/>
          <w:szCs w:val="28"/>
        </w:rPr>
        <w:t xml:space="preserve">, </w:t>
      </w:r>
      <w:proofErr w:type="spellStart"/>
      <w:r w:rsidRPr="00CA5041">
        <w:rPr>
          <w:i/>
          <w:iCs/>
          <w:sz w:val="28"/>
          <w:szCs w:val="28"/>
        </w:rPr>
        <w:t>усколько</w:t>
      </w:r>
      <w:proofErr w:type="spellEnd"/>
      <w:r w:rsidRPr="00CA5041">
        <w:rPr>
          <w:i/>
          <w:iCs/>
          <w:sz w:val="28"/>
          <w:szCs w:val="28"/>
        </w:rPr>
        <w:t xml:space="preserve"> творцы и хозяева этих </w:t>
      </w:r>
      <w:proofErr w:type="spellStart"/>
      <w:r w:rsidRPr="00CA5041">
        <w:rPr>
          <w:i/>
          <w:iCs/>
          <w:sz w:val="28"/>
          <w:szCs w:val="28"/>
        </w:rPr>
        <w:t>фантошей</w:t>
      </w:r>
      <w:proofErr w:type="spellEnd"/>
      <w:r w:rsidRPr="00CA5041">
        <w:rPr>
          <w:sz w:val="28"/>
          <w:szCs w:val="28"/>
        </w:rPr>
        <w:t xml:space="preserve">" (Анненский, 1987: 176) </w:t>
      </w:r>
    </w:p>
    <w:p w:rsidR="00CA5041" w:rsidRPr="00CA5041" w:rsidRDefault="00CA5041" w:rsidP="00CA5041">
      <w:pPr>
        <w:pStyle w:val="a5"/>
        <w:spacing w:before="0" w:beforeAutospacing="0" w:after="0" w:afterAutospacing="0"/>
        <w:jc w:val="both"/>
        <w:rPr>
          <w:sz w:val="28"/>
          <w:szCs w:val="28"/>
        </w:rPr>
      </w:pPr>
      <w:r w:rsidRPr="00CA5041">
        <w:rPr>
          <w:sz w:val="28"/>
          <w:szCs w:val="28"/>
        </w:rPr>
        <w:t>Тут мы видим чёткую установку на художественный текст как продукт творческих усилий конкретного автора. Анненскому важна личность создателя во всей её полноте, со всеми психологическими её особенностями. А нужно это всё для того, чтобы "отражение" не было пассивным, но активным, когда через развитие отражённой мысли достигается обогащение идеальной стороны произведения. Таким образом переосмысление и развитие художественного произведения происходит не только в ходе его эволюции, но и в ходе эволюции его восприятий. Личность автора тут выступает своеобразным мерилом, эталоном, рамкой, ограничивающей читательский/</w:t>
      </w:r>
      <w:proofErr w:type="spellStart"/>
      <w:r w:rsidRPr="00CA5041">
        <w:rPr>
          <w:sz w:val="28"/>
          <w:szCs w:val="28"/>
        </w:rPr>
        <w:t>интерпретаторский</w:t>
      </w:r>
      <w:proofErr w:type="spellEnd"/>
      <w:r w:rsidRPr="00CA5041">
        <w:rPr>
          <w:sz w:val="28"/>
          <w:szCs w:val="28"/>
        </w:rPr>
        <w:t xml:space="preserve"> произвол. </w:t>
      </w:r>
    </w:p>
    <w:p w:rsidR="00CA5041" w:rsidRPr="00CA5041" w:rsidRDefault="00CA5041" w:rsidP="00CA5041">
      <w:pPr>
        <w:pStyle w:val="a5"/>
        <w:spacing w:before="0" w:beforeAutospacing="0" w:after="0" w:afterAutospacing="0"/>
        <w:jc w:val="both"/>
        <w:rPr>
          <w:sz w:val="28"/>
          <w:szCs w:val="28"/>
        </w:rPr>
      </w:pPr>
      <w:r w:rsidRPr="00CA5041">
        <w:rPr>
          <w:sz w:val="28"/>
          <w:szCs w:val="28"/>
        </w:rPr>
        <w:t xml:space="preserve">Значит, читая вместе с Анненским тексты его предшественников и современников, мы учимся видеть знакомые творения мастеров слова новыми глазами, глазами культурного и образованного человека. Тут стоит обратить внимание на то, что уже сам факт обращения Анненского ко многим, ставшим ко времени написания "Книг отражений" классическими, произведениям даёт нам возможность указать на одну характерную особенность его критического метода: нередкое обращение к классикам прошлого, в то время как одной из основных задач критики является реакция на современную критику литературу, говорит о </w:t>
      </w:r>
      <w:proofErr w:type="spellStart"/>
      <w:r w:rsidRPr="00CA5041">
        <w:rPr>
          <w:sz w:val="28"/>
          <w:szCs w:val="28"/>
        </w:rPr>
        <w:t>дистанцировании</w:t>
      </w:r>
      <w:proofErr w:type="spellEnd"/>
      <w:r w:rsidRPr="00CA5041">
        <w:rPr>
          <w:sz w:val="28"/>
          <w:szCs w:val="28"/>
        </w:rPr>
        <w:t xml:space="preserve"> от сиюминутного ради поиска сущности творчества - единой во все времена. Сам критик писал об этом так: </w:t>
      </w:r>
    </w:p>
    <w:p w:rsidR="00CA5041" w:rsidRPr="00CA5041" w:rsidRDefault="00CA5041" w:rsidP="00CA5041">
      <w:pPr>
        <w:pStyle w:val="a5"/>
        <w:spacing w:before="0" w:beforeAutospacing="0" w:after="0" w:afterAutospacing="0"/>
        <w:jc w:val="both"/>
        <w:rPr>
          <w:sz w:val="28"/>
          <w:szCs w:val="28"/>
        </w:rPr>
      </w:pPr>
      <w:r w:rsidRPr="00CA5041">
        <w:rPr>
          <w:i/>
          <w:iCs/>
          <w:sz w:val="28"/>
          <w:szCs w:val="28"/>
        </w:rPr>
        <w:t>"Мои отражения сцепила, нет, даже раньше их вызвала моя давняя тревога…</w:t>
      </w:r>
      <w:r w:rsidRPr="00CA5041">
        <w:rPr>
          <w:sz w:val="28"/>
          <w:szCs w:val="28"/>
        </w:rPr>
        <w:t xml:space="preserve"> </w:t>
      </w:r>
    </w:p>
    <w:p w:rsidR="00CA5041" w:rsidRPr="00CA5041" w:rsidRDefault="00CA5041" w:rsidP="00CA5041">
      <w:pPr>
        <w:pStyle w:val="a5"/>
        <w:spacing w:before="0" w:beforeAutospacing="0" w:after="0" w:afterAutospacing="0"/>
        <w:jc w:val="both"/>
        <w:rPr>
          <w:sz w:val="28"/>
          <w:szCs w:val="28"/>
        </w:rPr>
      </w:pPr>
      <w:r w:rsidRPr="00CA5041">
        <w:rPr>
          <w:i/>
          <w:iCs/>
          <w:sz w:val="28"/>
          <w:szCs w:val="28"/>
        </w:rPr>
        <w:t>И все их проникает проблема творчества, одно волнение, с которым я, подобно вам, ищу оправдания жизни"</w:t>
      </w:r>
      <w:r w:rsidRPr="00CA5041">
        <w:rPr>
          <w:sz w:val="28"/>
          <w:szCs w:val="28"/>
        </w:rPr>
        <w:t xml:space="preserve"> (Анненский, 1987:330) </w:t>
      </w:r>
    </w:p>
    <w:p w:rsidR="00CA5041" w:rsidRPr="00CA5041" w:rsidRDefault="00CA5041" w:rsidP="00CA5041">
      <w:pPr>
        <w:pStyle w:val="a5"/>
        <w:spacing w:before="0" w:beforeAutospacing="0" w:after="0" w:afterAutospacing="0"/>
        <w:jc w:val="both"/>
        <w:rPr>
          <w:sz w:val="28"/>
          <w:szCs w:val="28"/>
        </w:rPr>
      </w:pPr>
      <w:r w:rsidRPr="00CA5041">
        <w:rPr>
          <w:sz w:val="28"/>
          <w:szCs w:val="28"/>
        </w:rPr>
        <w:t>То есть не жизнь должна оправдывать творчество, но наоборот.</w:t>
      </w:r>
    </w:p>
    <w:p w:rsidR="00CA5041" w:rsidRPr="00CA5041" w:rsidRDefault="00CA5041" w:rsidP="00CA5041">
      <w:pPr>
        <w:pStyle w:val="a5"/>
        <w:spacing w:before="0" w:beforeAutospacing="0" w:after="0" w:afterAutospacing="0"/>
        <w:jc w:val="both"/>
        <w:rPr>
          <w:sz w:val="28"/>
          <w:szCs w:val="28"/>
        </w:rPr>
      </w:pPr>
      <w:r w:rsidRPr="00CA5041">
        <w:rPr>
          <w:sz w:val="28"/>
          <w:szCs w:val="28"/>
        </w:rPr>
        <w:t xml:space="preserve">Попробуем теперь набросать "карту" первой "Книги отражений". Её сюжет можно назвать историчным: от творчества Гоголя к Достоевскому и позднему Тургеневу, от социальной драмы до чеховской - вот те два сюжета, которые так неожиданно, но в то же время закономерно сходятся в замечательнейшем разборе лирики Константина Бальмонта. </w:t>
      </w:r>
    </w:p>
    <w:p w:rsidR="00CA5041" w:rsidRPr="00CA5041" w:rsidRDefault="00CA5041" w:rsidP="00CA5041">
      <w:pPr>
        <w:pStyle w:val="a5"/>
        <w:spacing w:before="0" w:beforeAutospacing="0" w:after="0" w:afterAutospacing="0"/>
        <w:jc w:val="both"/>
        <w:rPr>
          <w:sz w:val="28"/>
          <w:szCs w:val="28"/>
        </w:rPr>
      </w:pPr>
      <w:r w:rsidRPr="00CA5041">
        <w:rPr>
          <w:sz w:val="28"/>
          <w:szCs w:val="28"/>
        </w:rPr>
        <w:t xml:space="preserve">Стилевые акценты первого сюжета и проблемные второго расставленные в произведениях классических (тут Анненский мог бы напомнить скучного историка литературы, если бы не огромный художественный, творческий потенциал самого автора) обрываются современностью, да ещё какой актуальной (ведь Бальмонт царил в русской поэзии первых лет нового 20 века), но обрыв этот не фальшивый, а скорее полнозвучный аккорд, </w:t>
      </w:r>
      <w:r w:rsidRPr="00CA5041">
        <w:rPr>
          <w:sz w:val="28"/>
          <w:szCs w:val="28"/>
        </w:rPr>
        <w:lastRenderedPageBreak/>
        <w:t xml:space="preserve">подводящий итог размышления Анненского своим тоническим гармоническим звучанием. </w:t>
      </w:r>
    </w:p>
    <w:p w:rsidR="00CA5041" w:rsidRPr="00CA5041" w:rsidRDefault="00CA5041" w:rsidP="00CA5041">
      <w:pPr>
        <w:pStyle w:val="a5"/>
        <w:spacing w:before="0" w:beforeAutospacing="0" w:after="0" w:afterAutospacing="0"/>
        <w:jc w:val="both"/>
        <w:rPr>
          <w:sz w:val="28"/>
          <w:szCs w:val="28"/>
        </w:rPr>
      </w:pPr>
      <w:r w:rsidRPr="00CA5041">
        <w:rPr>
          <w:sz w:val="28"/>
          <w:szCs w:val="28"/>
        </w:rPr>
        <w:t xml:space="preserve">Линию, которой придерживается критик, анализируя Гоголя и Достоевского, можно назвать стилистической. Стиль тут - и предмет анализа и его инструмент. Даже касаясь сугубо проблемных моментов (как, например, образы Носа и </w:t>
      </w:r>
      <w:proofErr w:type="spellStart"/>
      <w:r w:rsidRPr="00CA5041">
        <w:rPr>
          <w:sz w:val="28"/>
          <w:szCs w:val="28"/>
        </w:rPr>
        <w:t>Чарткова</w:t>
      </w:r>
      <w:proofErr w:type="spellEnd"/>
      <w:r w:rsidRPr="00CA5041">
        <w:rPr>
          <w:sz w:val="28"/>
          <w:szCs w:val="28"/>
        </w:rPr>
        <w:t xml:space="preserve">), Анненский раз за разом уходит в область стиля. В чём это выражается? Да хотя бы в языке его статей: то ироническом, то сентиментальном, то чуть ли не негодующем, то рассудительном и спокойном. Анненский великолепный стилист. Некоторые отрывки его статей до такой степени приближаются к стилю рассматриваемого автора, что могут служить образцами для анализа. Но тут не просто следование предшественнику и его текстам, но своеобразное "обнажение приёма", выявление самых характерных черт стиля, подчёркивание их. Сама эта очевидность прекрасна, так как даёт возможность по-новому взглянуть на творчество писателя, даже такого, казалось бы, хрестоматийного, как Гоголь, например, или Достоевский. Анненский пишет: </w:t>
      </w:r>
    </w:p>
    <w:p w:rsidR="00CA5041" w:rsidRPr="00CA5041" w:rsidRDefault="00CA5041" w:rsidP="00CA5041">
      <w:pPr>
        <w:pStyle w:val="a5"/>
        <w:spacing w:before="0" w:beforeAutospacing="0" w:after="0" w:afterAutospacing="0"/>
        <w:jc w:val="both"/>
        <w:rPr>
          <w:sz w:val="28"/>
          <w:szCs w:val="28"/>
        </w:rPr>
      </w:pPr>
      <w:r w:rsidRPr="00CA5041">
        <w:rPr>
          <w:i/>
          <w:iCs/>
          <w:sz w:val="28"/>
          <w:szCs w:val="28"/>
        </w:rPr>
        <w:t>"Литературные изображения людей имеют как бы две стороны: одну, - обращённую к читателю, другую - нам не видную, но неотделимую от автора. Внутренняя интимная сторона изображений чаще всего просвечивает сквозь внешнюю, как бы согревая её своими лучами</w:t>
      </w:r>
      <w:r w:rsidRPr="00CA5041">
        <w:rPr>
          <w:sz w:val="28"/>
          <w:szCs w:val="28"/>
        </w:rPr>
        <w:t xml:space="preserve">" (Анненский, 1987:192) </w:t>
      </w:r>
    </w:p>
    <w:p w:rsidR="00CA5041" w:rsidRPr="00CA5041" w:rsidRDefault="00CA5041" w:rsidP="00CA5041">
      <w:pPr>
        <w:pStyle w:val="a5"/>
        <w:spacing w:before="0" w:beforeAutospacing="0" w:after="0" w:afterAutospacing="0"/>
        <w:jc w:val="both"/>
        <w:rPr>
          <w:sz w:val="28"/>
          <w:szCs w:val="28"/>
        </w:rPr>
      </w:pPr>
      <w:r w:rsidRPr="00CA5041">
        <w:rPr>
          <w:sz w:val="28"/>
          <w:szCs w:val="28"/>
        </w:rPr>
        <w:t xml:space="preserve">Источник этих лучей и их свойства и помогает читателю осмыслить Анненский, но делает это не только в отношении к людям, персонажам, как сам декларирует, но и в отношении к стилю. Он словно бы разыскивает при этом и психологические символы (например, у Достоевского), мимоходом брошенные автором и запутавшиеся в сравнениях или "среди складок рассказа", разыскивает и показывает нам. </w:t>
      </w:r>
    </w:p>
    <w:p w:rsidR="00CA5041" w:rsidRPr="00CA5041" w:rsidRDefault="00CA5041" w:rsidP="00CA5041">
      <w:pPr>
        <w:pStyle w:val="a5"/>
        <w:spacing w:before="0" w:beforeAutospacing="0" w:after="0" w:afterAutospacing="0"/>
        <w:jc w:val="both"/>
        <w:rPr>
          <w:sz w:val="28"/>
          <w:szCs w:val="28"/>
        </w:rPr>
      </w:pPr>
      <w:r w:rsidRPr="00CA5041">
        <w:rPr>
          <w:sz w:val="28"/>
          <w:szCs w:val="28"/>
        </w:rPr>
        <w:t xml:space="preserve">Во втором, "драматическом" сюжете стиль отходит в тень, а на первые роли выдвигается социальное, психологическое, духовное в героях пьес Писемского, Толстого, Горького и Чехова. Критик переигрывает пьесы, как режиссер. Своеобразная постановка, но не действием, а словом, раскрывается перед читателем. </w:t>
      </w:r>
    </w:p>
    <w:p w:rsidR="00CA5041" w:rsidRPr="00CA5041" w:rsidRDefault="00CA5041" w:rsidP="00CA5041">
      <w:pPr>
        <w:pStyle w:val="a5"/>
        <w:spacing w:before="0" w:beforeAutospacing="0" w:after="0" w:afterAutospacing="0"/>
        <w:jc w:val="both"/>
        <w:rPr>
          <w:sz w:val="28"/>
          <w:szCs w:val="28"/>
        </w:rPr>
      </w:pPr>
      <w:r w:rsidRPr="00CA5041">
        <w:rPr>
          <w:sz w:val="28"/>
          <w:szCs w:val="28"/>
        </w:rPr>
        <w:t xml:space="preserve">И вот - неожиданная развязка. Конец первой книги отражений - анализ творчества Бальмонта. Это крайне неожиданно, но, если повнимательнее присмотреться - закономерно. Действительно, совершив исторический экскурс, Анненский постепенно подошёл к своим современникам, творцам "нового искусства". Наиболее симптоматичным здесь критику показался Константин Бальмонт. Нет, не особая любовь к стихам последнего вызвала обращение к его стихотворениям, но желание реабилитировать слово, разрушить узость восприятия, взгляда на слово, которую Анненский считает недоразвитостью и искажением духовной природы человека. </w:t>
      </w:r>
    </w:p>
    <w:p w:rsidR="00CA5041" w:rsidRPr="00CA5041" w:rsidRDefault="00CA5041" w:rsidP="00CA5041">
      <w:pPr>
        <w:pStyle w:val="a5"/>
        <w:spacing w:before="0" w:beforeAutospacing="0" w:after="0" w:afterAutospacing="0"/>
        <w:jc w:val="both"/>
        <w:rPr>
          <w:sz w:val="28"/>
          <w:szCs w:val="28"/>
        </w:rPr>
      </w:pPr>
      <w:r w:rsidRPr="00CA5041">
        <w:rPr>
          <w:sz w:val="28"/>
          <w:szCs w:val="28"/>
        </w:rPr>
        <w:t xml:space="preserve">Выступая против ранжира и нивелировки слова, против взгляда на него, как на стенографию или эсперанто, а не как на эстетическое явление из области древнейшего и тончайшего из искусств, "где живут мировые типы со всей красотой их эмоционального и живописного выражения", поэт призывает на </w:t>
      </w:r>
      <w:r w:rsidRPr="00CA5041">
        <w:rPr>
          <w:sz w:val="28"/>
          <w:szCs w:val="28"/>
        </w:rPr>
        <w:lastRenderedPageBreak/>
        <w:t xml:space="preserve">помощь поэта. Стихами доказывает современникам, что настоящий лиризм и есть то богатство, которое изначально воплощено в Слове. </w:t>
      </w:r>
    </w:p>
    <w:p w:rsidR="00CA5041" w:rsidRPr="00CA5041" w:rsidRDefault="00CA5041" w:rsidP="00CA5041">
      <w:pPr>
        <w:pStyle w:val="a5"/>
        <w:spacing w:before="0" w:beforeAutospacing="0" w:after="0" w:afterAutospacing="0"/>
        <w:jc w:val="both"/>
        <w:rPr>
          <w:sz w:val="28"/>
          <w:szCs w:val="28"/>
        </w:rPr>
      </w:pPr>
      <w:r w:rsidRPr="00CA5041">
        <w:rPr>
          <w:sz w:val="28"/>
          <w:szCs w:val="28"/>
        </w:rPr>
        <w:t xml:space="preserve">Журнализм - вот определение литературы второй половины ХIХ века. Крайняя небрежность и принципиальная бесцветность журнальной речи делают для исследователя литературного языка особенно интересными попытки русских стихотворцев начала нового века. К таким исследователям относит себя и Анненский. </w:t>
      </w:r>
    </w:p>
    <w:p w:rsidR="00CA5041" w:rsidRPr="00CA5041" w:rsidRDefault="00CA5041" w:rsidP="00CA5041">
      <w:pPr>
        <w:pStyle w:val="a5"/>
        <w:spacing w:before="0" w:beforeAutospacing="0" w:after="0" w:afterAutospacing="0"/>
        <w:jc w:val="both"/>
        <w:rPr>
          <w:sz w:val="28"/>
          <w:szCs w:val="28"/>
        </w:rPr>
      </w:pPr>
      <w:r w:rsidRPr="00CA5041">
        <w:rPr>
          <w:sz w:val="28"/>
          <w:szCs w:val="28"/>
        </w:rPr>
        <w:t xml:space="preserve">Анализируя ритм и рифму, ассонансы и диссонансы, мелодику </w:t>
      </w:r>
      <w:proofErr w:type="spellStart"/>
      <w:r w:rsidRPr="00CA5041">
        <w:rPr>
          <w:sz w:val="28"/>
          <w:szCs w:val="28"/>
        </w:rPr>
        <w:t>бальмонтовского</w:t>
      </w:r>
      <w:proofErr w:type="spellEnd"/>
      <w:r w:rsidRPr="00CA5041">
        <w:rPr>
          <w:sz w:val="28"/>
          <w:szCs w:val="28"/>
        </w:rPr>
        <w:t xml:space="preserve"> стиха, критик не задерживается дольше, чем это необходимо, на формальной стороне. Он вскрывает психологические глубины творческой личность поэта. Находит за резкими мужественными строками, женственную душу. Видит ценность того влияния, которое безусловно оказал на современников гений Бальмонта - ярчайшего представителя поэзии "серебряного века".</w:t>
      </w:r>
    </w:p>
    <w:p w:rsidR="00CA5041" w:rsidRPr="00CA5041" w:rsidRDefault="00CA5041" w:rsidP="00CA5041">
      <w:pPr>
        <w:pStyle w:val="a5"/>
        <w:spacing w:before="0" w:beforeAutospacing="0" w:after="0" w:afterAutospacing="0"/>
        <w:jc w:val="both"/>
        <w:rPr>
          <w:sz w:val="28"/>
          <w:szCs w:val="28"/>
        </w:rPr>
      </w:pPr>
      <w:r w:rsidRPr="00CA5041">
        <w:rPr>
          <w:sz w:val="28"/>
          <w:szCs w:val="28"/>
        </w:rPr>
        <w:t xml:space="preserve">Если же говорить о "Второй книге отражений", то её композиция оказывается выстроенной не менее четко (если не более), чем первой. На это обратил внимание ещё в начале века в одной из своих рецензий маститый Николай Гумилёв. Предоставим ему слово, ибо кто лучше поэта сможет сказать о поэте, даже выступающем в несколько Источник этих лучей и их свойства и помогает читателю осмыслить Анненский, но делает это не только в отношении к людям, персонажам, как сам декларирует, но и в отношении к стилю. Он словно бы разыскивает при этом и психологические символы (например, у Достоевского), мимоходом брошенные автором и запутавшиеся в сравнениях или "среди складок рассказа", разыскивает и показывает нам. </w:t>
      </w:r>
    </w:p>
    <w:p w:rsidR="00CA5041" w:rsidRPr="00CA5041" w:rsidRDefault="00CA5041" w:rsidP="00CA5041">
      <w:pPr>
        <w:pStyle w:val="a5"/>
        <w:spacing w:before="0" w:beforeAutospacing="0" w:after="0" w:afterAutospacing="0"/>
        <w:jc w:val="both"/>
        <w:rPr>
          <w:sz w:val="28"/>
          <w:szCs w:val="28"/>
        </w:rPr>
      </w:pPr>
      <w:r w:rsidRPr="00CA5041">
        <w:rPr>
          <w:sz w:val="28"/>
          <w:szCs w:val="28"/>
        </w:rPr>
        <w:t xml:space="preserve">Во втором, "драматическом" сюжете стиль отходит в тень, а на первые роли выдвигается социальное, психологическое, духовное в героях пьес Писемского, Толстого, Горького и Чехова. Критик переигрывает пьесы, как режиссер. Своеобразная постановка, но не действием, а словом, раскрывается перед читателем. </w:t>
      </w:r>
    </w:p>
    <w:p w:rsidR="00CA5041" w:rsidRPr="00CA5041" w:rsidRDefault="00CA5041" w:rsidP="00CA5041">
      <w:pPr>
        <w:pStyle w:val="a5"/>
        <w:spacing w:before="0" w:beforeAutospacing="0" w:after="0" w:afterAutospacing="0"/>
        <w:jc w:val="both"/>
        <w:rPr>
          <w:sz w:val="28"/>
          <w:szCs w:val="28"/>
        </w:rPr>
      </w:pPr>
      <w:r w:rsidRPr="00CA5041">
        <w:rPr>
          <w:sz w:val="28"/>
          <w:szCs w:val="28"/>
        </w:rPr>
        <w:t xml:space="preserve">И вот - неожиданная развязка. Конец первой книги отражений - анализ творчества Бальмонта. Это крайне неожиданно, но, если повнимательнее присмотреться - закономерно. Действительно, совершив исторический экскурс, Анненский постепенно подошёл к своим современникам, творцам "нового искусства". Наиболее симптоматичным здесь критику показался Константин Бальмонт. Нет, не особая любовь к стихам последнего вызвала обращение к его стихотворениям, но желание реабилитировать слово, разрушить узость восприятия, взгляда на слово, которую Анненский считает недоразвитостью и искажением духовной природы человека. </w:t>
      </w:r>
    </w:p>
    <w:p w:rsidR="00CA5041" w:rsidRPr="00CA5041" w:rsidRDefault="00CA5041" w:rsidP="00CA5041">
      <w:pPr>
        <w:pStyle w:val="a5"/>
        <w:spacing w:before="0" w:beforeAutospacing="0" w:after="0" w:afterAutospacing="0"/>
        <w:jc w:val="both"/>
        <w:rPr>
          <w:sz w:val="28"/>
          <w:szCs w:val="28"/>
        </w:rPr>
      </w:pPr>
      <w:r w:rsidRPr="00CA5041">
        <w:rPr>
          <w:sz w:val="28"/>
          <w:szCs w:val="28"/>
        </w:rPr>
        <w:t xml:space="preserve">Выступая против ранжира и нивелировки слова, против взгляда на него, как на стенографию или эсперанто, а не как на эстетическое явление из области древнейшего и тончайшего из искусств, "где живут мировые типы со всей красотой их эмоционального и живописного выражения", поэт призывает на помощь поэта. Стихами доказывает современникам, что настоящий лиризм и есть то богатство, которое изначально воплощено в Слове. </w:t>
      </w:r>
    </w:p>
    <w:p w:rsidR="00CA5041" w:rsidRPr="00CA5041" w:rsidRDefault="00CA5041" w:rsidP="00CA5041">
      <w:pPr>
        <w:pStyle w:val="a5"/>
        <w:spacing w:before="0" w:beforeAutospacing="0" w:after="0" w:afterAutospacing="0"/>
        <w:jc w:val="both"/>
        <w:rPr>
          <w:sz w:val="28"/>
          <w:szCs w:val="28"/>
        </w:rPr>
      </w:pPr>
      <w:r w:rsidRPr="00CA5041">
        <w:rPr>
          <w:sz w:val="28"/>
          <w:szCs w:val="28"/>
        </w:rPr>
        <w:lastRenderedPageBreak/>
        <w:t xml:space="preserve">Журнализм - вот определение литературы второй половины ХIХ века. Крайняя небрежность и принципиальная бесцветность журнальной речи делают для исследователя литературного языка особенно интересными попытки русских стихотворцев начала нового века. К таким исследователям относит себя и Анненский. </w:t>
      </w:r>
    </w:p>
    <w:p w:rsidR="00CA5041" w:rsidRPr="00CA5041" w:rsidRDefault="00CA5041" w:rsidP="00CA5041">
      <w:pPr>
        <w:pStyle w:val="a5"/>
        <w:spacing w:before="0" w:beforeAutospacing="0" w:after="0" w:afterAutospacing="0"/>
        <w:jc w:val="both"/>
        <w:rPr>
          <w:sz w:val="28"/>
          <w:szCs w:val="28"/>
        </w:rPr>
      </w:pPr>
      <w:r w:rsidRPr="00CA5041">
        <w:rPr>
          <w:sz w:val="28"/>
          <w:szCs w:val="28"/>
        </w:rPr>
        <w:t xml:space="preserve">Анализируя ритм и рифму, ассонансы и диссонансы, мелодику </w:t>
      </w:r>
      <w:proofErr w:type="spellStart"/>
      <w:r w:rsidRPr="00CA5041">
        <w:rPr>
          <w:sz w:val="28"/>
          <w:szCs w:val="28"/>
        </w:rPr>
        <w:t>бальмонтовского</w:t>
      </w:r>
      <w:proofErr w:type="spellEnd"/>
      <w:r w:rsidRPr="00CA5041">
        <w:rPr>
          <w:sz w:val="28"/>
          <w:szCs w:val="28"/>
        </w:rPr>
        <w:t xml:space="preserve"> стиха, критик не задерживается дольше, чем это необходимо, на формальной стороне. Он вскрывает психологические глубины творческой личность поэта. Находит за резкими мужественными строками, женственную душу. Видит ценность того влияния, которое безусловно оказал на современников гений Бальмонта - ярчайшего представителя поэзии "серебряного века".</w:t>
      </w:r>
    </w:p>
    <w:p w:rsidR="00CA5041" w:rsidRPr="00CA5041" w:rsidRDefault="00CA5041" w:rsidP="00CA5041">
      <w:pPr>
        <w:pStyle w:val="a5"/>
        <w:spacing w:before="0" w:beforeAutospacing="0" w:after="0" w:afterAutospacing="0"/>
        <w:jc w:val="both"/>
        <w:rPr>
          <w:sz w:val="28"/>
          <w:szCs w:val="28"/>
        </w:rPr>
      </w:pPr>
      <w:r w:rsidRPr="00CA5041">
        <w:rPr>
          <w:sz w:val="28"/>
          <w:szCs w:val="28"/>
        </w:rPr>
        <w:t>Если же говорить о "Второй книге отражений", то её композиция оказывается выстроенной не менее четко (если не более), чем первой. На это обратил внимание ещё в начале века в одной из своих рецензий маститый Николай Гумилёв. Предоставим ему слово, ибо кто лучше поэта сможет сказать о поэте:</w:t>
      </w:r>
      <w:r w:rsidRPr="00CA5041">
        <w:rPr>
          <w:i/>
          <w:iCs/>
          <w:sz w:val="28"/>
          <w:szCs w:val="28"/>
        </w:rPr>
        <w:t xml:space="preserve"> "Автор прав, говоря, что его книга "одно в себе". Это настоящий роман, но без фабулы, без картин. Пусть в нем появляются то Пушкин, то Гейне, то Ибсен, то Достоевский, мы чувствуем, что это только личины, которые автор по странному, а может быть и глубоко обоснованному капризу не пожелал претворить в собственные образцы, и что единство времени и места соблюдено с точностью почти педантической. Но что в наше время пленительнее педантизма?"</w:t>
      </w:r>
      <w:r w:rsidRPr="00CA5041">
        <w:rPr>
          <w:sz w:val="28"/>
          <w:szCs w:val="28"/>
        </w:rPr>
        <w:t xml:space="preserve"> (</w:t>
      </w:r>
      <w:proofErr w:type="spellStart"/>
      <w:r w:rsidRPr="00CA5041">
        <w:rPr>
          <w:sz w:val="28"/>
          <w:szCs w:val="28"/>
        </w:rPr>
        <w:t>Гумилев,www</w:t>
      </w:r>
      <w:proofErr w:type="spellEnd"/>
      <w:r w:rsidRPr="00CA5041">
        <w:rPr>
          <w:sz w:val="28"/>
          <w:szCs w:val="28"/>
        </w:rPr>
        <w:t>-документ)</w:t>
      </w:r>
    </w:p>
    <w:p w:rsidR="00CA5041" w:rsidRDefault="00CA5041" w:rsidP="00CA5041">
      <w:pPr>
        <w:pStyle w:val="a5"/>
        <w:spacing w:before="0" w:beforeAutospacing="0" w:after="0" w:afterAutospacing="0"/>
        <w:jc w:val="both"/>
      </w:pPr>
    </w:p>
    <w:p w:rsidR="00CA5041" w:rsidRPr="000518A5" w:rsidRDefault="00CA5041" w:rsidP="00B128DD">
      <w:pPr>
        <w:pStyle w:val="a5"/>
        <w:spacing w:before="0" w:beforeAutospacing="0" w:after="0" w:afterAutospacing="0"/>
        <w:jc w:val="both"/>
        <w:rPr>
          <w:sz w:val="28"/>
          <w:szCs w:val="28"/>
        </w:rPr>
      </w:pPr>
    </w:p>
    <w:p w:rsidR="00771E2D" w:rsidRPr="000518A5" w:rsidRDefault="00771E2D" w:rsidP="00B128DD">
      <w:pPr>
        <w:pStyle w:val="a5"/>
        <w:spacing w:before="0" w:beforeAutospacing="0" w:after="0" w:afterAutospacing="0"/>
        <w:jc w:val="both"/>
        <w:rPr>
          <w:b/>
          <w:sz w:val="28"/>
          <w:szCs w:val="28"/>
          <w:lang w:val="kk-KZ"/>
        </w:rPr>
      </w:pPr>
    </w:p>
    <w:p w:rsidR="004F4165" w:rsidRPr="000518A5" w:rsidRDefault="004F4165" w:rsidP="00B128DD">
      <w:pPr>
        <w:pStyle w:val="a5"/>
        <w:spacing w:before="0" w:beforeAutospacing="0" w:after="0" w:afterAutospacing="0"/>
        <w:jc w:val="both"/>
        <w:rPr>
          <w:b/>
          <w:sz w:val="28"/>
          <w:szCs w:val="28"/>
          <w:lang w:val="kk-KZ"/>
        </w:rPr>
      </w:pPr>
    </w:p>
    <w:p w:rsidR="00491843" w:rsidRPr="000518A5" w:rsidRDefault="00B128DD" w:rsidP="00B128DD">
      <w:pPr>
        <w:pStyle w:val="a5"/>
        <w:spacing w:before="0" w:beforeAutospacing="0" w:after="0" w:afterAutospacing="0"/>
        <w:jc w:val="both"/>
        <w:rPr>
          <w:color w:val="000000"/>
          <w:sz w:val="28"/>
          <w:szCs w:val="28"/>
          <w:lang w:val="kk-KZ"/>
        </w:rPr>
      </w:pPr>
      <w:r w:rsidRPr="000518A5">
        <w:rPr>
          <w:b/>
          <w:sz w:val="28"/>
          <w:szCs w:val="28"/>
          <w:lang w:val="kk-KZ"/>
        </w:rPr>
        <w:t xml:space="preserve">Тема №3 </w:t>
      </w:r>
      <w:r w:rsidRPr="000518A5">
        <w:rPr>
          <w:b/>
          <w:color w:val="000000"/>
          <w:sz w:val="28"/>
          <w:szCs w:val="28"/>
          <w:lang w:val="kk-KZ"/>
        </w:rPr>
        <w:t>Критика в литературе</w:t>
      </w:r>
    </w:p>
    <w:p w:rsidR="00771E2D" w:rsidRPr="000518A5" w:rsidRDefault="00771E2D" w:rsidP="00B128DD">
      <w:pPr>
        <w:pStyle w:val="a5"/>
        <w:spacing w:before="0" w:beforeAutospacing="0" w:after="0" w:afterAutospacing="0"/>
        <w:jc w:val="both"/>
        <w:rPr>
          <w:color w:val="000000"/>
          <w:sz w:val="28"/>
          <w:szCs w:val="28"/>
          <w:lang w:val="kk-KZ"/>
        </w:rPr>
      </w:pPr>
    </w:p>
    <w:p w:rsidR="00771E2D" w:rsidRPr="000518A5" w:rsidRDefault="00771E2D" w:rsidP="00771E2D">
      <w:pPr>
        <w:jc w:val="both"/>
        <w:rPr>
          <w:sz w:val="28"/>
          <w:szCs w:val="28"/>
          <w:lang w:val="kk-KZ"/>
        </w:rPr>
      </w:pPr>
      <w:r w:rsidRPr="000518A5">
        <w:rPr>
          <w:b/>
          <w:sz w:val="28"/>
          <w:szCs w:val="28"/>
          <w:lang w:val="kk-KZ"/>
        </w:rPr>
        <w:t xml:space="preserve">Цель: </w:t>
      </w:r>
      <w:r w:rsidR="001739CF" w:rsidRPr="000518A5">
        <w:rPr>
          <w:sz w:val="28"/>
          <w:szCs w:val="28"/>
          <w:lang w:val="kk-KZ"/>
        </w:rPr>
        <w:t xml:space="preserve">Изучение развития последнего десятилетия </w:t>
      </w:r>
      <w:r w:rsidR="001739CF" w:rsidRPr="000518A5">
        <w:rPr>
          <w:color w:val="000000"/>
          <w:sz w:val="28"/>
          <w:szCs w:val="28"/>
          <w:lang w:val="kk-KZ"/>
        </w:rPr>
        <w:t>критики в литературе</w:t>
      </w:r>
      <w:r w:rsidR="001739CF" w:rsidRPr="000518A5">
        <w:rPr>
          <w:sz w:val="28"/>
          <w:szCs w:val="28"/>
          <w:lang w:val="kk-KZ"/>
        </w:rPr>
        <w:t xml:space="preserve">, в котором интенсивно развиваются </w:t>
      </w:r>
      <w:r w:rsidR="004F4165" w:rsidRPr="000518A5">
        <w:rPr>
          <w:sz w:val="28"/>
          <w:szCs w:val="28"/>
          <w:lang w:val="kk-KZ"/>
        </w:rPr>
        <w:t>новые направления исследований</w:t>
      </w:r>
    </w:p>
    <w:p w:rsidR="00771E2D" w:rsidRPr="000518A5" w:rsidRDefault="00771E2D" w:rsidP="00771E2D">
      <w:pPr>
        <w:jc w:val="both"/>
        <w:rPr>
          <w:b/>
          <w:sz w:val="28"/>
          <w:szCs w:val="28"/>
          <w:lang w:val="kk-KZ"/>
        </w:rPr>
      </w:pPr>
    </w:p>
    <w:p w:rsidR="00771E2D" w:rsidRPr="000518A5" w:rsidRDefault="00771E2D" w:rsidP="00771E2D">
      <w:pPr>
        <w:tabs>
          <w:tab w:val="left" w:pos="709"/>
        </w:tabs>
        <w:jc w:val="both"/>
        <w:rPr>
          <w:b/>
          <w:sz w:val="28"/>
          <w:szCs w:val="28"/>
        </w:rPr>
      </w:pPr>
      <w:r w:rsidRPr="000518A5">
        <w:rPr>
          <w:b/>
          <w:sz w:val="28"/>
          <w:szCs w:val="28"/>
        </w:rPr>
        <w:t>План:</w:t>
      </w:r>
    </w:p>
    <w:p w:rsidR="000518A5" w:rsidRPr="000518A5" w:rsidRDefault="000518A5" w:rsidP="000518A5">
      <w:pPr>
        <w:pStyle w:val="ad"/>
        <w:numPr>
          <w:ilvl w:val="0"/>
          <w:numId w:val="5"/>
        </w:numPr>
        <w:jc w:val="both"/>
        <w:rPr>
          <w:snapToGrid w:val="0"/>
          <w:color w:val="000000"/>
          <w:sz w:val="28"/>
          <w:szCs w:val="28"/>
        </w:rPr>
      </w:pPr>
      <w:r w:rsidRPr="000518A5">
        <w:rPr>
          <w:snapToGrid w:val="0"/>
          <w:color w:val="000000"/>
          <w:sz w:val="28"/>
          <w:szCs w:val="28"/>
        </w:rPr>
        <w:t xml:space="preserve">.Критическая деятельность </w:t>
      </w:r>
      <w:proofErr w:type="spellStart"/>
      <w:r w:rsidRPr="000518A5">
        <w:rPr>
          <w:snapToGrid w:val="0"/>
          <w:color w:val="000000"/>
          <w:sz w:val="28"/>
          <w:szCs w:val="28"/>
        </w:rPr>
        <w:t>В.Соловьева</w:t>
      </w:r>
      <w:proofErr w:type="spellEnd"/>
      <w:r w:rsidRPr="000518A5">
        <w:rPr>
          <w:snapToGrid w:val="0"/>
          <w:color w:val="000000"/>
          <w:sz w:val="28"/>
          <w:szCs w:val="28"/>
        </w:rPr>
        <w:t>.</w:t>
      </w:r>
    </w:p>
    <w:p w:rsidR="000518A5" w:rsidRPr="000518A5" w:rsidRDefault="000518A5" w:rsidP="000518A5">
      <w:pPr>
        <w:pStyle w:val="ad"/>
        <w:numPr>
          <w:ilvl w:val="0"/>
          <w:numId w:val="5"/>
        </w:numPr>
        <w:jc w:val="both"/>
        <w:rPr>
          <w:snapToGrid w:val="0"/>
          <w:color w:val="000000"/>
          <w:sz w:val="28"/>
          <w:szCs w:val="28"/>
        </w:rPr>
      </w:pPr>
      <w:r w:rsidRPr="000518A5">
        <w:rPr>
          <w:b/>
          <w:snapToGrid w:val="0"/>
          <w:color w:val="000000"/>
          <w:sz w:val="28"/>
          <w:szCs w:val="28"/>
        </w:rPr>
        <w:t xml:space="preserve"> </w:t>
      </w:r>
      <w:r w:rsidRPr="000518A5">
        <w:rPr>
          <w:snapToGrid w:val="0"/>
          <w:color w:val="000000"/>
          <w:sz w:val="28"/>
          <w:szCs w:val="28"/>
        </w:rPr>
        <w:t>Современное искусство в критике старших символистов (</w:t>
      </w:r>
      <w:proofErr w:type="spellStart"/>
      <w:r w:rsidRPr="000518A5">
        <w:rPr>
          <w:snapToGrid w:val="0"/>
          <w:color w:val="000000"/>
          <w:sz w:val="28"/>
          <w:szCs w:val="28"/>
        </w:rPr>
        <w:t>Д.Мережковский</w:t>
      </w:r>
      <w:proofErr w:type="gramStart"/>
      <w:r w:rsidRPr="000518A5">
        <w:rPr>
          <w:snapToGrid w:val="0"/>
          <w:color w:val="000000"/>
          <w:sz w:val="28"/>
          <w:szCs w:val="28"/>
        </w:rPr>
        <w:t>,К</w:t>
      </w:r>
      <w:proofErr w:type="gramEnd"/>
      <w:r w:rsidRPr="000518A5">
        <w:rPr>
          <w:snapToGrid w:val="0"/>
          <w:color w:val="000000"/>
          <w:sz w:val="28"/>
          <w:szCs w:val="28"/>
        </w:rPr>
        <w:t>.Бальмонт</w:t>
      </w:r>
      <w:proofErr w:type="spellEnd"/>
      <w:r w:rsidRPr="000518A5">
        <w:rPr>
          <w:snapToGrid w:val="0"/>
          <w:color w:val="000000"/>
          <w:sz w:val="28"/>
          <w:szCs w:val="28"/>
        </w:rPr>
        <w:t xml:space="preserve">, </w:t>
      </w:r>
      <w:proofErr w:type="spellStart"/>
      <w:r w:rsidRPr="000518A5">
        <w:rPr>
          <w:snapToGrid w:val="0"/>
          <w:color w:val="000000"/>
          <w:sz w:val="28"/>
          <w:szCs w:val="28"/>
        </w:rPr>
        <w:t>Ф.Сологуб</w:t>
      </w:r>
      <w:proofErr w:type="spellEnd"/>
      <w:r w:rsidRPr="000518A5">
        <w:rPr>
          <w:snapToGrid w:val="0"/>
          <w:color w:val="000000"/>
          <w:sz w:val="28"/>
          <w:szCs w:val="28"/>
        </w:rPr>
        <w:t xml:space="preserve">). </w:t>
      </w:r>
    </w:p>
    <w:p w:rsidR="000518A5" w:rsidRPr="000518A5" w:rsidRDefault="000518A5" w:rsidP="000518A5">
      <w:pPr>
        <w:pStyle w:val="a5"/>
        <w:numPr>
          <w:ilvl w:val="0"/>
          <w:numId w:val="5"/>
        </w:numPr>
        <w:spacing w:before="0" w:beforeAutospacing="0" w:after="0" w:afterAutospacing="0"/>
        <w:jc w:val="both"/>
        <w:rPr>
          <w:b/>
          <w:sz w:val="28"/>
          <w:szCs w:val="28"/>
          <w:lang w:val="kk-KZ"/>
        </w:rPr>
      </w:pPr>
      <w:proofErr w:type="spellStart"/>
      <w:r w:rsidRPr="000518A5">
        <w:rPr>
          <w:snapToGrid w:val="0"/>
          <w:color w:val="000000"/>
          <w:sz w:val="28"/>
          <w:szCs w:val="28"/>
        </w:rPr>
        <w:t>Младосимволисты</w:t>
      </w:r>
      <w:proofErr w:type="spellEnd"/>
      <w:r w:rsidRPr="000518A5">
        <w:rPr>
          <w:snapToGrid w:val="0"/>
          <w:color w:val="000000"/>
          <w:sz w:val="28"/>
          <w:szCs w:val="28"/>
        </w:rPr>
        <w:t xml:space="preserve"> о сущности символистского искусства</w:t>
      </w:r>
    </w:p>
    <w:p w:rsidR="00771E2D" w:rsidRPr="000518A5" w:rsidRDefault="001739CF" w:rsidP="002D29D1">
      <w:pPr>
        <w:pStyle w:val="a5"/>
        <w:numPr>
          <w:ilvl w:val="0"/>
          <w:numId w:val="5"/>
        </w:numPr>
        <w:spacing w:before="0" w:beforeAutospacing="0" w:after="0" w:afterAutospacing="0"/>
        <w:jc w:val="both"/>
        <w:rPr>
          <w:b/>
          <w:sz w:val="28"/>
          <w:szCs w:val="28"/>
          <w:lang w:val="kk-KZ"/>
        </w:rPr>
      </w:pPr>
      <w:r w:rsidRPr="000518A5">
        <w:rPr>
          <w:sz w:val="28"/>
          <w:szCs w:val="28"/>
        </w:rPr>
        <w:t>Критика в исторической литературе и фольклоре древней Руси</w:t>
      </w:r>
    </w:p>
    <w:p w:rsidR="001739CF" w:rsidRPr="000518A5" w:rsidRDefault="001739CF" w:rsidP="001739CF">
      <w:pPr>
        <w:tabs>
          <w:tab w:val="left" w:pos="709"/>
        </w:tabs>
        <w:jc w:val="both"/>
        <w:rPr>
          <w:b/>
          <w:sz w:val="28"/>
          <w:szCs w:val="28"/>
        </w:rPr>
      </w:pPr>
    </w:p>
    <w:p w:rsidR="001739CF" w:rsidRPr="000518A5" w:rsidRDefault="001739CF" w:rsidP="001739CF">
      <w:pPr>
        <w:tabs>
          <w:tab w:val="left" w:pos="709"/>
        </w:tabs>
        <w:jc w:val="both"/>
        <w:rPr>
          <w:b/>
          <w:sz w:val="28"/>
          <w:szCs w:val="28"/>
          <w:lang w:val="kk-KZ"/>
        </w:rPr>
      </w:pPr>
      <w:r w:rsidRPr="000518A5">
        <w:rPr>
          <w:b/>
          <w:sz w:val="28"/>
          <w:szCs w:val="28"/>
        </w:rPr>
        <w:t>Список рекомендуемой литературы</w:t>
      </w:r>
    </w:p>
    <w:p w:rsidR="001739CF" w:rsidRPr="000518A5" w:rsidRDefault="001739CF" w:rsidP="002D29D1">
      <w:pPr>
        <w:pStyle w:val="ad"/>
        <w:numPr>
          <w:ilvl w:val="0"/>
          <w:numId w:val="6"/>
        </w:numPr>
        <w:rPr>
          <w:sz w:val="28"/>
          <w:szCs w:val="28"/>
          <w:lang w:val="kk-KZ"/>
        </w:rPr>
      </w:pPr>
      <w:r w:rsidRPr="000518A5">
        <w:rPr>
          <w:sz w:val="28"/>
          <w:szCs w:val="28"/>
        </w:rPr>
        <w:t xml:space="preserve">Лучников М.Ю. Русская классическая литературная критика в свете исторической поэтики: постановка проблемы // Вестник Томского государственного университета, 2010.-С. 17-22. </w:t>
      </w:r>
    </w:p>
    <w:p w:rsidR="001739CF" w:rsidRPr="000518A5" w:rsidRDefault="001739CF" w:rsidP="002D29D1">
      <w:pPr>
        <w:pStyle w:val="ad"/>
        <w:numPr>
          <w:ilvl w:val="0"/>
          <w:numId w:val="6"/>
        </w:numPr>
        <w:rPr>
          <w:sz w:val="28"/>
          <w:szCs w:val="28"/>
          <w:lang w:val="kk-KZ"/>
        </w:rPr>
      </w:pPr>
      <w:r w:rsidRPr="000518A5">
        <w:rPr>
          <w:sz w:val="28"/>
          <w:szCs w:val="28"/>
        </w:rPr>
        <w:t xml:space="preserve">Зыкова Г.В. Русская литературная критика XVIII - XIX веков: курс лекций. М.: Аспект Пресс, 2008.- 300 с. </w:t>
      </w:r>
    </w:p>
    <w:p w:rsidR="001739CF" w:rsidRPr="000518A5" w:rsidRDefault="001739CF" w:rsidP="002D29D1">
      <w:pPr>
        <w:pStyle w:val="ad"/>
        <w:numPr>
          <w:ilvl w:val="0"/>
          <w:numId w:val="6"/>
        </w:numPr>
        <w:rPr>
          <w:sz w:val="28"/>
          <w:szCs w:val="28"/>
          <w:lang w:val="kk-KZ"/>
        </w:rPr>
      </w:pPr>
      <w:proofErr w:type="spellStart"/>
      <w:r w:rsidRPr="000518A5">
        <w:rPr>
          <w:sz w:val="28"/>
          <w:szCs w:val="28"/>
        </w:rPr>
        <w:lastRenderedPageBreak/>
        <w:t>Немзер</w:t>
      </w:r>
      <w:proofErr w:type="spellEnd"/>
      <w:r w:rsidRPr="000518A5">
        <w:rPr>
          <w:sz w:val="28"/>
          <w:szCs w:val="28"/>
        </w:rPr>
        <w:t xml:space="preserve"> А.С. Замечательное десятилетие русской литературы. М.: Захаров, 2003.- 600 с. </w:t>
      </w:r>
    </w:p>
    <w:p w:rsidR="001739CF" w:rsidRPr="000518A5" w:rsidRDefault="001739CF" w:rsidP="002D29D1">
      <w:pPr>
        <w:pStyle w:val="ad"/>
        <w:numPr>
          <w:ilvl w:val="0"/>
          <w:numId w:val="6"/>
        </w:numPr>
        <w:rPr>
          <w:sz w:val="28"/>
          <w:szCs w:val="28"/>
          <w:lang w:val="kk-KZ"/>
        </w:rPr>
      </w:pPr>
      <w:r w:rsidRPr="000518A5">
        <w:rPr>
          <w:sz w:val="28"/>
          <w:szCs w:val="28"/>
        </w:rPr>
        <w:t xml:space="preserve">Новая русская критика. Нулевые годы / Сост. Р. </w:t>
      </w:r>
      <w:proofErr w:type="spellStart"/>
      <w:r w:rsidRPr="000518A5">
        <w:rPr>
          <w:sz w:val="28"/>
          <w:szCs w:val="28"/>
        </w:rPr>
        <w:t>Сенчин</w:t>
      </w:r>
      <w:proofErr w:type="spellEnd"/>
      <w:r w:rsidRPr="000518A5">
        <w:rPr>
          <w:sz w:val="28"/>
          <w:szCs w:val="28"/>
        </w:rPr>
        <w:t>. М.: Олимп, 2009.-379 с.</w:t>
      </w:r>
    </w:p>
    <w:p w:rsidR="000518A5" w:rsidRPr="000518A5" w:rsidRDefault="000518A5" w:rsidP="000518A5">
      <w:pPr>
        <w:ind w:left="360"/>
        <w:jc w:val="both"/>
        <w:rPr>
          <w:snapToGrid w:val="0"/>
          <w:color w:val="000000"/>
          <w:sz w:val="28"/>
          <w:szCs w:val="28"/>
        </w:rPr>
      </w:pPr>
    </w:p>
    <w:p w:rsidR="000518A5" w:rsidRPr="000518A5" w:rsidRDefault="000518A5" w:rsidP="000518A5">
      <w:pPr>
        <w:spacing w:before="60" w:after="48"/>
        <w:jc w:val="both"/>
        <w:rPr>
          <w:color w:val="000000"/>
          <w:sz w:val="28"/>
          <w:szCs w:val="28"/>
        </w:rPr>
      </w:pPr>
      <w:r w:rsidRPr="000518A5">
        <w:rPr>
          <w:color w:val="000000"/>
          <w:sz w:val="28"/>
          <w:szCs w:val="28"/>
        </w:rPr>
        <w:t xml:space="preserve"> В начале 80-х годов Соловьев познакомился с К. Н. Леонтьевым. Это был человек, прямо противоположный ему по душевному складу и ощущению жизни. </w:t>
      </w:r>
    </w:p>
    <w:p w:rsidR="000518A5" w:rsidRPr="000518A5" w:rsidRDefault="000518A5" w:rsidP="000518A5">
      <w:pPr>
        <w:spacing w:before="60" w:after="48"/>
        <w:jc w:val="both"/>
        <w:rPr>
          <w:color w:val="000000"/>
          <w:sz w:val="28"/>
          <w:szCs w:val="28"/>
        </w:rPr>
      </w:pPr>
      <w:r w:rsidRPr="000518A5">
        <w:rPr>
          <w:color w:val="000000"/>
          <w:sz w:val="28"/>
          <w:szCs w:val="28"/>
        </w:rPr>
        <w:t xml:space="preserve">«У Вл. Соловьева, – пишет Н. Бердяев– была абстрактная и иногда обманчивая ясность мышления, что-то скрывающая и прикрывающая; у К. Леонтьева была конкретная, художественная ясность мышления, раскрывающая всю сложность его природы и его запросов. Как писатель Вл. Соловьев не художник, как человек не эстет... К. Леонтьев – ясный в своем добре и в своем зле. Вл. Соловьев – весь неясный и загадочный, в нем много обманчивого». </w:t>
      </w:r>
    </w:p>
    <w:p w:rsidR="000518A5" w:rsidRPr="000518A5" w:rsidRDefault="000518A5" w:rsidP="000518A5">
      <w:pPr>
        <w:spacing w:before="60" w:after="48"/>
        <w:jc w:val="both"/>
        <w:rPr>
          <w:color w:val="000000"/>
          <w:sz w:val="28"/>
          <w:szCs w:val="28"/>
        </w:rPr>
      </w:pPr>
      <w:r w:rsidRPr="000518A5">
        <w:rPr>
          <w:color w:val="000000"/>
          <w:sz w:val="28"/>
          <w:szCs w:val="28"/>
        </w:rPr>
        <w:t xml:space="preserve">О. Иосиф </w:t>
      </w:r>
      <w:proofErr w:type="spellStart"/>
      <w:r w:rsidRPr="000518A5">
        <w:rPr>
          <w:color w:val="000000"/>
          <w:sz w:val="28"/>
          <w:szCs w:val="28"/>
        </w:rPr>
        <w:t>Фудель</w:t>
      </w:r>
      <w:proofErr w:type="spellEnd"/>
      <w:r w:rsidRPr="000518A5">
        <w:rPr>
          <w:color w:val="000000"/>
          <w:sz w:val="28"/>
          <w:szCs w:val="28"/>
        </w:rPr>
        <w:t xml:space="preserve"> рассказывает о «романе» между Леонтьевым и Соловьевым. Леонтьев страстно полюбил Соловьева, его дружба походила на влюбленность. </w:t>
      </w:r>
      <w:r w:rsidRPr="000518A5">
        <w:rPr>
          <w:i/>
          <w:iCs/>
          <w:color w:val="000000"/>
          <w:sz w:val="28"/>
          <w:szCs w:val="28"/>
        </w:rPr>
        <w:t>«Я его очень</w:t>
      </w:r>
      <w:r w:rsidRPr="000518A5">
        <w:rPr>
          <w:color w:val="000000"/>
          <w:sz w:val="28"/>
          <w:szCs w:val="28"/>
        </w:rPr>
        <w:t xml:space="preserve"> люблю лично, сердцем, – признавался он, – у меня к нему просто физиологическое влечение». Соловьев принимал эту любовь, позволял себя любить, но сам оставался сдержанным и холодноватым. Леонтьев писал о. </w:t>
      </w:r>
      <w:proofErr w:type="spellStart"/>
      <w:r w:rsidRPr="000518A5">
        <w:rPr>
          <w:color w:val="000000"/>
          <w:sz w:val="28"/>
          <w:szCs w:val="28"/>
        </w:rPr>
        <w:t>Фуделю</w:t>
      </w:r>
      <w:proofErr w:type="spellEnd"/>
      <w:r w:rsidRPr="000518A5">
        <w:rPr>
          <w:color w:val="000000"/>
          <w:sz w:val="28"/>
          <w:szCs w:val="28"/>
        </w:rPr>
        <w:t xml:space="preserve"> о Соловьеве: «Что он гений, это – несомненно, и мне самому нелегко отбиваться от его обаяния (тем более, что мы сердечно любим друг друга)». Соловьев считал Леонтьева «умнее Данилевского, </w:t>
      </w:r>
      <w:proofErr w:type="spellStart"/>
      <w:r w:rsidRPr="000518A5">
        <w:rPr>
          <w:color w:val="000000"/>
          <w:sz w:val="28"/>
          <w:szCs w:val="28"/>
        </w:rPr>
        <w:t>оригинальнее</w:t>
      </w:r>
      <w:proofErr w:type="spellEnd"/>
      <w:r w:rsidRPr="000518A5">
        <w:rPr>
          <w:color w:val="000000"/>
          <w:sz w:val="28"/>
          <w:szCs w:val="28"/>
        </w:rPr>
        <w:t xml:space="preserve"> Герцена и лично </w:t>
      </w:r>
      <w:proofErr w:type="spellStart"/>
      <w:r w:rsidRPr="000518A5">
        <w:rPr>
          <w:color w:val="000000"/>
          <w:sz w:val="28"/>
          <w:szCs w:val="28"/>
        </w:rPr>
        <w:t>религиознее</w:t>
      </w:r>
      <w:proofErr w:type="spellEnd"/>
      <w:r w:rsidRPr="000518A5">
        <w:rPr>
          <w:color w:val="000000"/>
          <w:sz w:val="28"/>
          <w:szCs w:val="28"/>
        </w:rPr>
        <w:t xml:space="preserve"> Достоевского». Но он ни разу не высказался по существу о творчестве Леонтьева; когда тот выбрал его судьей в своем споре с Астафьевым по национальному вопросу, Соловьев уклонился от этой роли. Леонтьев говорил о Соловьеве с восхищением и преклонением. «Но лучше я умолкну на мгновение, и пусть говорит вместо меня Вл. Соловьев, человек, у которого я недостоин ремень обуви развязать». Так отдавать себя Соловьев не умел. Его статья о Леонтьеве в Энциклопедическом словаре очень осторожна и «проблемы» Леонтьева почти не касается. В примечании к статье «О народности и народных делах России» Соловьев вскользь упоминает о Леонтьеве, называя его "талантливым и оригинальным автором книги «Византизм и славянство»; на критический этюд Леонтьева «Наши новые христиане» он отвечает короткой заметкой в защиту Достоевского. Вот и все, что он написал о своем друге. Леонтьев имел основание горько жаловаться на Соловьева и говорить, что тот «предает» его своим молчанием. Беспощадная полемика Соловьева против славянофилов мучительно переживалась Леонтьевым. Но он прощал ему все его несправедливости и увлечения. После долгой разлуки они встретились как близкие друзья. "Мы не только не поссорились, – рассказывал Леонтьев о. </w:t>
      </w:r>
      <w:proofErr w:type="spellStart"/>
      <w:r w:rsidRPr="000518A5">
        <w:rPr>
          <w:color w:val="000000"/>
          <w:sz w:val="28"/>
          <w:szCs w:val="28"/>
        </w:rPr>
        <w:t>Фуделю</w:t>
      </w:r>
      <w:proofErr w:type="spellEnd"/>
      <w:r w:rsidRPr="000518A5">
        <w:rPr>
          <w:color w:val="000000"/>
          <w:sz w:val="28"/>
          <w:szCs w:val="28"/>
        </w:rPr>
        <w:t xml:space="preserve">, – но все обнимались и целовались. И даже больше он, чем я. Он все восклицал: «Ах, как я рад, что Вас вижу». Обещал приехать ко мне зимой. Да я не надеюсь". Но последнего испытания любовь </w:t>
      </w:r>
      <w:r w:rsidRPr="000518A5">
        <w:rPr>
          <w:color w:val="000000"/>
          <w:sz w:val="28"/>
          <w:szCs w:val="28"/>
        </w:rPr>
        <w:lastRenderedPageBreak/>
        <w:t xml:space="preserve">Леонтьева все же не выдержала. Когда он понял, что Соловьев сближает христианство с гуманитарным прогрессом и демократией (в статье «Об упадке средневекового миросозерцания»), он возненавидел его так же страстно, как страстно раньше любил. Эта вражда мучила его перед смертью, отравляла последние минуты. Леонтьев называет Соловьева «сатаной» и «негодяем», рвет его фотографию, требует его высылки за границу, предлагает духовенству произносить проповеди против него. </w:t>
      </w:r>
    </w:p>
    <w:p w:rsidR="000518A5" w:rsidRPr="000518A5" w:rsidRDefault="000518A5" w:rsidP="000518A5">
      <w:pPr>
        <w:spacing w:before="60" w:after="48"/>
        <w:jc w:val="both"/>
        <w:rPr>
          <w:color w:val="000000"/>
          <w:sz w:val="28"/>
          <w:szCs w:val="28"/>
        </w:rPr>
      </w:pPr>
      <w:r w:rsidRPr="000518A5">
        <w:rPr>
          <w:color w:val="000000"/>
          <w:sz w:val="28"/>
          <w:szCs w:val="28"/>
        </w:rPr>
        <w:t>Соловьев оказал огромное влияние на Леонтьева, заставил его разочароваться в своем идеале самобытной русской культуры, в своей вере в православное славянское царство. Но и в жизни Соловьева встреча с Леонтьевым не прошла бесследно. Леонтьев первый закричал о том, что путь Соловьева ведет к пропасти; что в его величественном строительстве теократического царства есть какая-то зловещая ложь. Он первый почуял в деле Соловьева веянье «</w:t>
      </w:r>
      <w:proofErr w:type="spellStart"/>
      <w:r w:rsidRPr="000518A5">
        <w:rPr>
          <w:color w:val="000000"/>
          <w:sz w:val="28"/>
          <w:szCs w:val="28"/>
        </w:rPr>
        <w:t>антихристова</w:t>
      </w:r>
      <w:proofErr w:type="spellEnd"/>
      <w:r w:rsidRPr="000518A5">
        <w:rPr>
          <w:color w:val="000000"/>
          <w:sz w:val="28"/>
          <w:szCs w:val="28"/>
        </w:rPr>
        <w:t xml:space="preserve">» духа. И Соловьев в «Трех разговорах» признал правду Леонтьева, его мрачный пессимизм и апокалиптическое вдохновенье. В скрытой трагической борьбе между двумя мыслителями внешне побежденный Леонтьев в конце концов вышел победителем. </w:t>
      </w:r>
    </w:p>
    <w:p w:rsidR="000518A5" w:rsidRPr="000518A5" w:rsidRDefault="000518A5" w:rsidP="000518A5">
      <w:pPr>
        <w:spacing w:before="60" w:after="48"/>
        <w:jc w:val="both"/>
        <w:rPr>
          <w:color w:val="000000"/>
          <w:sz w:val="28"/>
          <w:szCs w:val="28"/>
        </w:rPr>
      </w:pPr>
      <w:r w:rsidRPr="000518A5">
        <w:rPr>
          <w:color w:val="000000"/>
          <w:sz w:val="28"/>
          <w:szCs w:val="28"/>
        </w:rPr>
        <w:t xml:space="preserve">Другой замечательный человек, имевший </w:t>
      </w:r>
      <w:proofErr w:type="spellStart"/>
      <w:r w:rsidRPr="000518A5">
        <w:rPr>
          <w:color w:val="000000"/>
          <w:sz w:val="28"/>
          <w:szCs w:val="28"/>
        </w:rPr>
        <w:t>влияниеа</w:t>
      </w:r>
      <w:proofErr w:type="spellEnd"/>
      <w:r w:rsidRPr="000518A5">
        <w:rPr>
          <w:color w:val="000000"/>
          <w:sz w:val="28"/>
          <w:szCs w:val="28"/>
        </w:rPr>
        <w:t xml:space="preserve"> Соловьева в 80-е годы, был Николай Федорович Федоров, гениальный автор «Философии общего дела», такой же одинокий и непонятый мыслитель, каким был и Соловьев. С его учением Соловьев познакомился еще в 1878 году, в разгаре своей дружбы с Достоевским. Последователь Федорова народный учитель </w:t>
      </w:r>
      <w:proofErr w:type="spellStart"/>
      <w:r w:rsidRPr="000518A5">
        <w:rPr>
          <w:color w:val="000000"/>
          <w:sz w:val="28"/>
          <w:szCs w:val="28"/>
        </w:rPr>
        <w:t>Петерсон</w:t>
      </w:r>
      <w:proofErr w:type="spellEnd"/>
      <w:r w:rsidRPr="000518A5">
        <w:rPr>
          <w:color w:val="000000"/>
          <w:sz w:val="28"/>
          <w:szCs w:val="28"/>
        </w:rPr>
        <w:t xml:space="preserve"> изложил Достоевскому основные идеи «Философии общего дела». Они глубоко его взволновали, и он писал </w:t>
      </w:r>
      <w:proofErr w:type="spellStart"/>
      <w:r w:rsidRPr="000518A5">
        <w:rPr>
          <w:color w:val="000000"/>
          <w:sz w:val="28"/>
          <w:szCs w:val="28"/>
        </w:rPr>
        <w:t>Петерсону</w:t>
      </w:r>
      <w:proofErr w:type="spellEnd"/>
      <w:r w:rsidRPr="000518A5">
        <w:rPr>
          <w:color w:val="000000"/>
          <w:sz w:val="28"/>
          <w:szCs w:val="28"/>
        </w:rPr>
        <w:t xml:space="preserve">: «Мы здесь, то есть Соловьев и я, по крайней мере, верим в действительное, буквальное и личное воскресение и в то, что оно будет на земле». </w:t>
      </w:r>
    </w:p>
    <w:p w:rsidR="000518A5" w:rsidRPr="000518A5" w:rsidRDefault="000518A5" w:rsidP="000518A5">
      <w:pPr>
        <w:spacing w:before="60" w:after="48"/>
        <w:jc w:val="both"/>
        <w:rPr>
          <w:color w:val="000000"/>
          <w:sz w:val="28"/>
          <w:szCs w:val="28"/>
        </w:rPr>
      </w:pPr>
      <w:r w:rsidRPr="000518A5">
        <w:rPr>
          <w:color w:val="000000"/>
          <w:sz w:val="28"/>
          <w:szCs w:val="28"/>
        </w:rPr>
        <w:t xml:space="preserve">В начале восьмидесятых годов Соловьев в Москве встретился с Федоровым. Сначала он отнесся к нему как к гениальному чудаку, был поражен необычайным своеобразием его личности, но в его «странные» идеи до конца поверить не мог. Он писал Н. Н. Страхову: «Иногда очень приятно и забавно беседуем с Н. Ф. Федоровым, который меня совершенно очаровал, так что я даже думаю, что и его странные идеи недалеки от истины». Постепенно отношение его к автору «Философии общего дела» меняется. Он внимательно изучает рукописи Федорова. «Проект» всеобщего воскрешения умерших отцов объединенными силами сынов, замысел, дерзновенный до безумия и до какого-то мистического ужаса, кажется ему новым откровением христианского духа. Он пишет Федорову: Прочел я Вашу рукопись с жадностью и наслаждением духа, посвятив этому </w:t>
      </w:r>
      <w:proofErr w:type="spellStart"/>
      <w:r w:rsidRPr="000518A5">
        <w:rPr>
          <w:color w:val="000000"/>
          <w:sz w:val="28"/>
          <w:szCs w:val="28"/>
        </w:rPr>
        <w:t>чте-нию</w:t>
      </w:r>
      <w:proofErr w:type="spellEnd"/>
      <w:r w:rsidRPr="000518A5">
        <w:rPr>
          <w:color w:val="000000"/>
          <w:sz w:val="28"/>
          <w:szCs w:val="28"/>
        </w:rPr>
        <w:t xml:space="preserve"> всю ночь и часть утра, а в следующие два дня, субботу и воскресенье, много думал </w:t>
      </w:r>
      <w:proofErr w:type="gramStart"/>
      <w:r w:rsidRPr="000518A5">
        <w:rPr>
          <w:color w:val="000000"/>
          <w:sz w:val="28"/>
          <w:szCs w:val="28"/>
        </w:rPr>
        <w:t>о</w:t>
      </w:r>
      <w:proofErr w:type="gramEnd"/>
      <w:r w:rsidRPr="000518A5">
        <w:rPr>
          <w:color w:val="000000"/>
          <w:sz w:val="28"/>
          <w:szCs w:val="28"/>
        </w:rPr>
        <w:t xml:space="preserve"> прочитанном. «Проект» Ваш я </w:t>
      </w:r>
      <w:proofErr w:type="gramStart"/>
      <w:r w:rsidRPr="000518A5">
        <w:rPr>
          <w:color w:val="000000"/>
          <w:sz w:val="28"/>
          <w:szCs w:val="28"/>
        </w:rPr>
        <w:t>принимаю</w:t>
      </w:r>
      <w:proofErr w:type="gramEnd"/>
      <w:r w:rsidRPr="000518A5">
        <w:rPr>
          <w:color w:val="000000"/>
          <w:sz w:val="28"/>
          <w:szCs w:val="28"/>
        </w:rPr>
        <w:t xml:space="preserve"> </w:t>
      </w:r>
      <w:r w:rsidRPr="000518A5">
        <w:rPr>
          <w:i/>
          <w:iCs/>
          <w:color w:val="000000"/>
          <w:sz w:val="28"/>
          <w:szCs w:val="28"/>
        </w:rPr>
        <w:t>безусловно</w:t>
      </w:r>
      <w:r w:rsidRPr="000518A5">
        <w:rPr>
          <w:color w:val="000000"/>
          <w:sz w:val="28"/>
          <w:szCs w:val="28"/>
        </w:rPr>
        <w:t xml:space="preserve"> и без всяких разговоров: поговорить же нужно не о самом проекте, а об некоторых теоретических его основа-</w:t>
      </w:r>
      <w:proofErr w:type="spellStart"/>
      <w:r w:rsidRPr="000518A5">
        <w:rPr>
          <w:color w:val="000000"/>
          <w:sz w:val="28"/>
          <w:szCs w:val="28"/>
        </w:rPr>
        <w:t>ниях</w:t>
      </w:r>
      <w:proofErr w:type="spellEnd"/>
      <w:r w:rsidRPr="000518A5">
        <w:rPr>
          <w:color w:val="000000"/>
          <w:sz w:val="28"/>
          <w:szCs w:val="28"/>
        </w:rPr>
        <w:t xml:space="preserve"> или предположениях, а также и о первых практических шагах к его осуществлению... Пока скажу только одно, что со времени появления христианства Ваш «проект» </w:t>
      </w:r>
      <w:r w:rsidRPr="000518A5">
        <w:rPr>
          <w:i/>
          <w:iCs/>
          <w:color w:val="000000"/>
          <w:sz w:val="28"/>
          <w:szCs w:val="28"/>
        </w:rPr>
        <w:t>есть первое движение</w:t>
      </w:r>
      <w:r w:rsidRPr="000518A5">
        <w:rPr>
          <w:color w:val="000000"/>
          <w:sz w:val="28"/>
          <w:szCs w:val="28"/>
        </w:rPr>
        <w:t xml:space="preserve"> вперед человеческого </w:t>
      </w:r>
      <w:r w:rsidRPr="000518A5">
        <w:rPr>
          <w:color w:val="000000"/>
          <w:sz w:val="28"/>
          <w:szCs w:val="28"/>
        </w:rPr>
        <w:lastRenderedPageBreak/>
        <w:t xml:space="preserve">духа по пути Христову. Я со своей стороны могу только признать Вас своим учителем и отцом духовным... Будьте здоровы, дорогой учитель и утешитель". </w:t>
      </w:r>
    </w:p>
    <w:p w:rsidR="000518A5" w:rsidRPr="000518A5" w:rsidRDefault="000518A5" w:rsidP="000518A5">
      <w:pPr>
        <w:spacing w:before="60" w:after="48"/>
        <w:jc w:val="both"/>
        <w:rPr>
          <w:color w:val="000000"/>
          <w:sz w:val="28"/>
          <w:szCs w:val="28"/>
        </w:rPr>
      </w:pPr>
      <w:r w:rsidRPr="000518A5">
        <w:rPr>
          <w:color w:val="000000"/>
          <w:sz w:val="28"/>
          <w:szCs w:val="28"/>
        </w:rPr>
        <w:t>Учение Федорова сводится к положению: «объединение сынов для воскрешения отцов». Люди живут в разъединении и вражде. "Гражданственность заменила «</w:t>
      </w:r>
      <w:proofErr w:type="spellStart"/>
      <w:r w:rsidRPr="000518A5">
        <w:rPr>
          <w:color w:val="000000"/>
          <w:sz w:val="28"/>
          <w:szCs w:val="28"/>
        </w:rPr>
        <w:t>братственность</w:t>
      </w:r>
      <w:proofErr w:type="spellEnd"/>
      <w:r w:rsidRPr="000518A5">
        <w:rPr>
          <w:color w:val="000000"/>
          <w:sz w:val="28"/>
          <w:szCs w:val="28"/>
        </w:rPr>
        <w:t>», «государственность» вытеснила «</w:t>
      </w:r>
      <w:proofErr w:type="spellStart"/>
      <w:r w:rsidRPr="000518A5">
        <w:rPr>
          <w:color w:val="000000"/>
          <w:sz w:val="28"/>
          <w:szCs w:val="28"/>
        </w:rPr>
        <w:t>отечественность</w:t>
      </w:r>
      <w:proofErr w:type="spellEnd"/>
      <w:r w:rsidRPr="000518A5">
        <w:rPr>
          <w:color w:val="000000"/>
          <w:sz w:val="28"/>
          <w:szCs w:val="28"/>
        </w:rPr>
        <w:t xml:space="preserve">». «Для нынешнего века, – пишет Федоров, – отец – самое ненавистное слово, а сын – самое унизительное». Нужно уничтожить распрю между государствами, народами, классами, нужно создать бесклассовое общество, единую семью, </w:t>
      </w:r>
      <w:proofErr w:type="spellStart"/>
      <w:r w:rsidRPr="000518A5">
        <w:rPr>
          <w:color w:val="000000"/>
          <w:sz w:val="28"/>
          <w:szCs w:val="28"/>
        </w:rPr>
        <w:t>братственность</w:t>
      </w:r>
      <w:proofErr w:type="spellEnd"/>
      <w:r w:rsidRPr="000518A5">
        <w:rPr>
          <w:color w:val="000000"/>
          <w:sz w:val="28"/>
          <w:szCs w:val="28"/>
        </w:rPr>
        <w:t xml:space="preserve">. В социальном смысле учение Федорова, пожалуй, радикальнее марксизма, – и отсюда становятся понятны попытки некоторых его последователей связать «Философию общего дела» с коммунизмом. Но проект Федорова перерастает план социального и вполне раскрывается только в плане религиозном. Цель «объединения сынов» не в земном благополучии, а в продолжении дела Христа. Все живущие сыны соединяются для единственной задачи – воскрешения умерших отцов. «Религия и есть дело воскрешения». Христос своим воскресением указал человечеству путь и цель. В настоящее время духовные силы людей парализованы враждой и борьбой; но когда они воссоединятся в любви – все им станет возможно. Человечество будет действительно владычествовать над землей и управлять стихиями. «В регуляции, в управлении силами природы, – пишет Федоров, – и заключается то великое дело, которое может и должно стать общим». Тогда смертоносная сила природы сделается живоносной, рождение будет заменено воскрешением, любовь половая любовью сыновней. Мир должен быть восстановлен силами самого человечества. «Приготовление из целого человеческого рода орудия, достойного Божественного через него действия, есть задача богословов». </w:t>
      </w:r>
    </w:p>
    <w:p w:rsidR="000518A5" w:rsidRPr="000518A5" w:rsidRDefault="000518A5" w:rsidP="000518A5">
      <w:pPr>
        <w:spacing w:before="60" w:after="48"/>
        <w:jc w:val="both"/>
        <w:rPr>
          <w:color w:val="000000"/>
          <w:sz w:val="28"/>
          <w:szCs w:val="28"/>
        </w:rPr>
      </w:pPr>
      <w:r w:rsidRPr="000518A5">
        <w:rPr>
          <w:color w:val="000000"/>
          <w:sz w:val="28"/>
          <w:szCs w:val="28"/>
        </w:rPr>
        <w:t xml:space="preserve">Если человечество объединится в любви, не будет катастрофического конца света и Страшного Суда. Наш земной мир без потрясений эволюционно превратится в Царствие Божие. </w:t>
      </w:r>
    </w:p>
    <w:p w:rsidR="000518A5" w:rsidRPr="000518A5" w:rsidRDefault="000518A5" w:rsidP="000518A5">
      <w:pPr>
        <w:spacing w:before="60" w:after="48"/>
        <w:jc w:val="both"/>
        <w:rPr>
          <w:color w:val="000000"/>
          <w:sz w:val="28"/>
          <w:szCs w:val="28"/>
        </w:rPr>
      </w:pPr>
      <w:r w:rsidRPr="000518A5">
        <w:rPr>
          <w:color w:val="000000"/>
          <w:sz w:val="28"/>
          <w:szCs w:val="28"/>
        </w:rPr>
        <w:t>Мы понимаем, почему Соловьев с «жадностью» читал рукопись Федорова. «</w:t>
      </w:r>
      <w:proofErr w:type="spellStart"/>
      <w:r w:rsidRPr="000518A5">
        <w:rPr>
          <w:color w:val="000000"/>
          <w:sz w:val="28"/>
          <w:szCs w:val="28"/>
        </w:rPr>
        <w:t>Братственность</w:t>
      </w:r>
      <w:proofErr w:type="spellEnd"/>
      <w:r w:rsidRPr="000518A5">
        <w:rPr>
          <w:color w:val="000000"/>
          <w:sz w:val="28"/>
          <w:szCs w:val="28"/>
        </w:rPr>
        <w:t xml:space="preserve">», к которой призывал автор «Философии общего дела», – была близка заветной идее Соловьева о всеединстве; Федоров говорил о религии, как о реальной космической силе, преображающей мир, ставил христианству грандиозную практическую задачу – всеобщего воскресения, подчеркивал значение человеческого элемента в религиозном деле, требовал полного осуществления человеческого творчества – научного, технического, социального, богословского. Наконец, он пламенно верил, что Царствие Божие явится результатом единого богочеловеческого процесса, что оно будет здесь на земле, что оно увенчает собою «общее дело» человечества, мир, преображенный силами человеческого творчества. </w:t>
      </w:r>
    </w:p>
    <w:p w:rsidR="000518A5" w:rsidRPr="000518A5" w:rsidRDefault="000518A5" w:rsidP="000518A5">
      <w:pPr>
        <w:spacing w:before="60" w:after="48"/>
        <w:jc w:val="both"/>
        <w:rPr>
          <w:color w:val="000000"/>
          <w:sz w:val="28"/>
          <w:szCs w:val="28"/>
        </w:rPr>
      </w:pPr>
      <w:r w:rsidRPr="000518A5">
        <w:rPr>
          <w:color w:val="000000"/>
          <w:sz w:val="28"/>
          <w:szCs w:val="28"/>
        </w:rPr>
        <w:t xml:space="preserve">Но при ближайшем знакомстве с учением Федорова, в долгих беседах с ним Соловьев смущался и недоумевал. Религия Федорова была для него слишком </w:t>
      </w:r>
      <w:r w:rsidRPr="000518A5">
        <w:rPr>
          <w:color w:val="000000"/>
          <w:sz w:val="28"/>
          <w:szCs w:val="28"/>
        </w:rPr>
        <w:lastRenderedPageBreak/>
        <w:t xml:space="preserve">натуралистична, его мистицизм иногда напоминал какую-то естественную магию. Воскрешение мертвых с помощью научной регуляции сил природы и технического прогресса принимало нередко вид колдовства. Божественное начало в богочеловеческом деле явно заслонялось человеческой самодеятельностью. Чудеса техники упраздняли чудо благодати. Покойники вставали из гробов в своих земных телах, получалась дурная бесконечность земной жизни, а не преображение мира. Проект Федорова давал человечеству власть над прошлым, он делал «бывшее как бы не бывшим», но он не был обращен к будущему. Чем-то бесконечно древним, языческим, праславянским веяло от его культа предков: воскрешение отцов прекращало рождение детей, сыновняя любовь уничтожала любовь отеческую. Наконец, в учении Федорова совершенно отсутствовала идея Креста и искупления; у него не было никакой чувствительности ко злу, и понятие греха не вмещалось в его построение. О своих сомнениях Соловьев писал Федорову: </w:t>
      </w:r>
    </w:p>
    <w:p w:rsidR="000518A5" w:rsidRPr="000518A5" w:rsidRDefault="000518A5" w:rsidP="000518A5">
      <w:pPr>
        <w:spacing w:before="60" w:after="48"/>
        <w:jc w:val="both"/>
        <w:rPr>
          <w:color w:val="000000"/>
          <w:sz w:val="28"/>
          <w:szCs w:val="28"/>
        </w:rPr>
      </w:pPr>
      <w:r w:rsidRPr="000518A5">
        <w:rPr>
          <w:color w:val="000000"/>
          <w:sz w:val="28"/>
          <w:szCs w:val="28"/>
        </w:rPr>
        <w:t xml:space="preserve">«Простое физическое воскресение умерших само по себе не может быть целью. Воскресить людей в том состоянии, в каком они стремятся пожирать друг друга, воскресить человечество на степени каннибализма было бы и невозможно и совершенно нежелательно... Если бы человечество своей деятельностью покрывало Божество (как в Вашей будущей </w:t>
      </w:r>
      <w:proofErr w:type="spellStart"/>
      <w:r w:rsidRPr="000518A5">
        <w:rPr>
          <w:color w:val="000000"/>
          <w:sz w:val="28"/>
          <w:szCs w:val="28"/>
        </w:rPr>
        <w:t>психократии</w:t>
      </w:r>
      <w:proofErr w:type="spellEnd"/>
      <w:r w:rsidRPr="000518A5">
        <w:rPr>
          <w:color w:val="000000"/>
          <w:sz w:val="28"/>
          <w:szCs w:val="28"/>
        </w:rPr>
        <w:t xml:space="preserve">), тогда действительно Бога не было бы видно за людьми; но теперь этого нет, мы не покрываем Бога, и потому Божественное действие (благодать) выглядывает из-за нашей действительности, и притом тем в более чуждых (чудесных) формах, чем менее мы сами соответствуем своему Богу... Следовательно, в положительной религии и церкви мы имеем не только </w:t>
      </w:r>
      <w:proofErr w:type="spellStart"/>
      <w:r w:rsidRPr="000518A5">
        <w:rPr>
          <w:color w:val="000000"/>
          <w:sz w:val="28"/>
          <w:szCs w:val="28"/>
        </w:rPr>
        <w:t>начаток</w:t>
      </w:r>
      <w:proofErr w:type="spellEnd"/>
      <w:r w:rsidRPr="000518A5">
        <w:rPr>
          <w:color w:val="000000"/>
          <w:sz w:val="28"/>
          <w:szCs w:val="28"/>
        </w:rPr>
        <w:t xml:space="preserve"> и прообраз воскресения и будущего Царствия Божия, но и настоящий (практический) путь и действительное средство к этой цели. Поэтому наше дело и должно иметь религиозный, а не научный характер и опираться должно на верующие массы, а не на рассуждающих интеллигентов». </w:t>
      </w:r>
    </w:p>
    <w:p w:rsidR="000518A5" w:rsidRPr="000518A5" w:rsidRDefault="000518A5" w:rsidP="000518A5">
      <w:pPr>
        <w:spacing w:before="60" w:after="48"/>
        <w:jc w:val="both"/>
        <w:rPr>
          <w:color w:val="000000"/>
          <w:sz w:val="28"/>
          <w:szCs w:val="28"/>
        </w:rPr>
      </w:pPr>
      <w:r w:rsidRPr="000518A5">
        <w:rPr>
          <w:color w:val="000000"/>
          <w:sz w:val="28"/>
          <w:szCs w:val="28"/>
        </w:rPr>
        <w:t xml:space="preserve">Соловьев почувствовал, что «Общее дело» Федорова строится не на мистическом учении церкви, а на натуралистическом гуманизме. Но в целом огненный, героический дух федоровского «проекта» пленил «прожектера» Соловьева. Влияние Федорова ускорило его переход к церковно-общественной деятельности и к строению земного теократического царства. </w:t>
      </w:r>
    </w:p>
    <w:p w:rsidR="000518A5" w:rsidRPr="000518A5" w:rsidRDefault="000518A5" w:rsidP="000518A5">
      <w:pPr>
        <w:spacing w:before="60" w:after="48"/>
        <w:jc w:val="both"/>
        <w:rPr>
          <w:color w:val="000000"/>
          <w:sz w:val="28"/>
          <w:szCs w:val="28"/>
        </w:rPr>
      </w:pPr>
      <w:r w:rsidRPr="000518A5">
        <w:rPr>
          <w:color w:val="000000"/>
          <w:sz w:val="28"/>
          <w:szCs w:val="28"/>
        </w:rPr>
        <w:t xml:space="preserve">К 80-м годам относится также начало многолетней дружбы Соловьева с А. А. Фетом. Дружба эта была особенная. Фет был прямым антиподом Соловьева по характеру и убеждениям. Его сознательная и упорная враждебность христианству, свирепое и мрачное </w:t>
      </w:r>
      <w:proofErr w:type="spellStart"/>
      <w:r w:rsidRPr="000518A5">
        <w:rPr>
          <w:color w:val="000000"/>
          <w:sz w:val="28"/>
          <w:szCs w:val="28"/>
        </w:rPr>
        <w:t>реакционерство</w:t>
      </w:r>
      <w:proofErr w:type="spellEnd"/>
      <w:r w:rsidRPr="000518A5">
        <w:rPr>
          <w:color w:val="000000"/>
          <w:sz w:val="28"/>
          <w:szCs w:val="28"/>
        </w:rPr>
        <w:t xml:space="preserve">, его ненависть ко всему «разумному и полезному» и отвращение к общественной деятельности приводили Соловьева в уныние. Но он предпочитал не возмущаться, а смеяться над дикими выходками своего приятеля: считал его безответственным, не принимал всерьез его «идеологии» и умилялся его детской непосредственностью. В Воробьевке, имении Фета, Соловьев отдыхал в атмосфере патриархального помещичьего быта и чистой </w:t>
      </w:r>
      <w:r w:rsidRPr="000518A5">
        <w:rPr>
          <w:color w:val="000000"/>
          <w:sz w:val="28"/>
          <w:szCs w:val="28"/>
        </w:rPr>
        <w:lastRenderedPageBreak/>
        <w:t xml:space="preserve">лирической поэзии. Он все прощал Фету за его поэтический талант, добродушие и остроумие. Певец природы сам казался ему «явлением природы»: его полнокровная чувственность, наивное эпикурейство, ребяческий эгоизм пленяли раздвоенного и отрешенного мыслителя. Соловьев любил погружаться в «природный» мир поэта, в запахи земли, в шелест трав, в краски восходов и закатов. Он переводил с Фетом латинских поэтов, исправлял его стихи и помогал их печатанью. В 1881 году Соловьев с Н. Н. Страховым и графиней С. А. Толстой редактирует фетовский перевод «Фауста» и хлопочет об издании его. Для него Фет – жрец чистого искусства, «истинный </w:t>
      </w:r>
      <w:proofErr w:type="spellStart"/>
      <w:r w:rsidRPr="000518A5">
        <w:rPr>
          <w:color w:val="000000"/>
          <w:sz w:val="28"/>
          <w:szCs w:val="28"/>
        </w:rPr>
        <w:t>антиутилитарный</w:t>
      </w:r>
      <w:proofErr w:type="spellEnd"/>
      <w:r w:rsidRPr="000518A5">
        <w:rPr>
          <w:color w:val="000000"/>
          <w:sz w:val="28"/>
          <w:szCs w:val="28"/>
        </w:rPr>
        <w:t xml:space="preserve"> поэт». Он подшучивает над его человеческими слабостями, но преклоняется перед бескорыстным служением Аполлону, своего рода «теургическим действом». Письма Соловьева к автору «Вечерних огней» полны непривычной для него нежности. Он постоянно тоскует по тихому уюту Воробьевки, по долгим вечерним беседам о </w:t>
      </w:r>
      <w:proofErr w:type="spellStart"/>
      <w:r w:rsidRPr="000518A5">
        <w:rPr>
          <w:color w:val="000000"/>
          <w:sz w:val="28"/>
          <w:szCs w:val="28"/>
        </w:rPr>
        <w:t>Виргилии</w:t>
      </w:r>
      <w:proofErr w:type="spellEnd"/>
      <w:r w:rsidRPr="000518A5">
        <w:rPr>
          <w:color w:val="000000"/>
          <w:sz w:val="28"/>
          <w:szCs w:val="28"/>
        </w:rPr>
        <w:t xml:space="preserve"> и Горации. В одном письме </w:t>
      </w:r>
      <w:smartTag w:uri="urn:schemas-microsoft-com:office:smarttags" w:element="metricconverter">
        <w:smartTagPr>
          <w:attr w:name="ProductID" w:val="1889 г"/>
        </w:smartTagPr>
        <w:r w:rsidRPr="000518A5">
          <w:rPr>
            <w:color w:val="000000"/>
            <w:sz w:val="28"/>
            <w:szCs w:val="28"/>
          </w:rPr>
          <w:t>1889 г</w:t>
        </w:r>
      </w:smartTag>
      <w:r w:rsidRPr="000518A5">
        <w:rPr>
          <w:color w:val="000000"/>
          <w:sz w:val="28"/>
          <w:szCs w:val="28"/>
        </w:rPr>
        <w:t xml:space="preserve">. Соловьев пишет Фету фетовским поэтическим языком: «Приветствуют Вас все крылатые звуки и лучезарные образы между небом и землею. Кланяется Вам также и меньшая братия: слепой жук и вечерние мошки, и кричащий </w:t>
      </w:r>
      <w:proofErr w:type="gramStart"/>
      <w:r w:rsidRPr="000518A5">
        <w:rPr>
          <w:color w:val="000000"/>
          <w:sz w:val="28"/>
          <w:szCs w:val="28"/>
        </w:rPr>
        <w:t>коростель</w:t>
      </w:r>
      <w:proofErr w:type="gramEnd"/>
      <w:r w:rsidRPr="000518A5">
        <w:rPr>
          <w:color w:val="000000"/>
          <w:sz w:val="28"/>
          <w:szCs w:val="28"/>
        </w:rPr>
        <w:t xml:space="preserve"> и молчаливая жаба, вышедшая на дорогу. А наконец приветствую Вас и я, в виде того серого камня, который Вы помянули добрым словом... Бесценный мой отрезок настоящей, неподдельной радуги, обнимаю Вас мысленно в надежде на скорое свидание». </w:t>
      </w:r>
    </w:p>
    <w:p w:rsidR="000518A5" w:rsidRPr="000518A5" w:rsidRDefault="000518A5" w:rsidP="000518A5">
      <w:pPr>
        <w:spacing w:after="290"/>
        <w:rPr>
          <w:color w:val="102060"/>
          <w:sz w:val="28"/>
          <w:szCs w:val="28"/>
        </w:rPr>
      </w:pPr>
      <w:r w:rsidRPr="000518A5">
        <w:rPr>
          <w:color w:val="102060"/>
          <w:sz w:val="28"/>
          <w:szCs w:val="28"/>
        </w:rPr>
        <w:t>.</w:t>
      </w:r>
      <w:r w:rsidRPr="000518A5">
        <w:rPr>
          <w:color w:val="000000"/>
          <w:sz w:val="28"/>
          <w:szCs w:val="28"/>
        </w:rPr>
        <w:t xml:space="preserve">После трагической смерти Фета Соловьев долго не мог успокоиться. Его мучило, что поэт покончил самоубийством, умер, не примирившись с Богом. Он постоянно слышал голос Фета, страдающего за гробом. Тревога за душу умершего друга отразилась в его поэзии: </w:t>
      </w:r>
    </w:p>
    <w:p w:rsidR="000518A5" w:rsidRPr="000518A5" w:rsidRDefault="000518A5" w:rsidP="000518A5">
      <w:pPr>
        <w:spacing w:before="60" w:after="48"/>
        <w:jc w:val="both"/>
        <w:rPr>
          <w:color w:val="000000"/>
          <w:sz w:val="28"/>
          <w:szCs w:val="28"/>
        </w:rPr>
      </w:pPr>
      <w:r w:rsidRPr="000518A5">
        <w:rPr>
          <w:color w:val="000000"/>
          <w:sz w:val="28"/>
          <w:szCs w:val="28"/>
        </w:rPr>
        <w:t xml:space="preserve">Влияние Фета было определяющим для всего поэтического творчества Соловьева. Автор «Вечерних огней» был его главным поэтическим учителем: он научил его технике стиха, ввел в мир своих образов и ритмов. В пантеистическом чувстве природы Фета Соловьев нашел отзвуки своей мистической интуиции «всеединства». Звенящий, сверкающий и благоухающий мир Фета, охваченный весенним томлением и любовным трепетом, пленял Соловьева своей телесностью, </w:t>
      </w:r>
      <w:r w:rsidRPr="000518A5">
        <w:rPr>
          <w:i/>
          <w:iCs/>
          <w:color w:val="000000"/>
          <w:sz w:val="28"/>
          <w:szCs w:val="28"/>
        </w:rPr>
        <w:t>материальностью</w:t>
      </w:r>
      <w:r w:rsidRPr="000518A5">
        <w:rPr>
          <w:color w:val="000000"/>
          <w:sz w:val="28"/>
          <w:szCs w:val="28"/>
        </w:rPr>
        <w:t xml:space="preserve">, но пугал замкнутой, самодовлеющей красотой. За «блистательным покровом» лик Божества оставался скрытым: у Фета была ликующая, торжествующая материя, но не </w:t>
      </w:r>
      <w:proofErr w:type="spellStart"/>
      <w:r w:rsidRPr="000518A5">
        <w:rPr>
          <w:i/>
          <w:iCs/>
          <w:color w:val="000000"/>
          <w:sz w:val="28"/>
          <w:szCs w:val="28"/>
        </w:rPr>
        <w:t>богоматерия</w:t>
      </w:r>
      <w:proofErr w:type="spellEnd"/>
      <w:r w:rsidRPr="000518A5">
        <w:rPr>
          <w:color w:val="000000"/>
          <w:sz w:val="28"/>
          <w:szCs w:val="28"/>
        </w:rPr>
        <w:t xml:space="preserve">, о которой учил Соловьев. В стихах философа поэтический натурализм Фета одухотворяется. Плоть мира становится прозрачной, образы превращаются в символы, яркие краски тускнеют, звучания приглушаются, и «под грубой </w:t>
      </w:r>
      <w:proofErr w:type="spellStart"/>
      <w:r w:rsidRPr="000518A5">
        <w:rPr>
          <w:color w:val="000000"/>
          <w:sz w:val="28"/>
          <w:szCs w:val="28"/>
        </w:rPr>
        <w:t>корою</w:t>
      </w:r>
      <w:proofErr w:type="spellEnd"/>
      <w:r w:rsidRPr="000518A5">
        <w:rPr>
          <w:color w:val="000000"/>
          <w:sz w:val="28"/>
          <w:szCs w:val="28"/>
        </w:rPr>
        <w:t xml:space="preserve"> вещества» начинает просвечивать «нетленная порфира». </w:t>
      </w:r>
    </w:p>
    <w:p w:rsidR="000518A5" w:rsidRPr="000518A5" w:rsidRDefault="000518A5" w:rsidP="000518A5">
      <w:pPr>
        <w:spacing w:before="60" w:after="48"/>
        <w:jc w:val="both"/>
        <w:rPr>
          <w:color w:val="000000"/>
          <w:sz w:val="28"/>
          <w:szCs w:val="28"/>
        </w:rPr>
      </w:pPr>
      <w:r w:rsidRPr="000518A5">
        <w:rPr>
          <w:color w:val="000000"/>
          <w:sz w:val="28"/>
          <w:szCs w:val="28"/>
        </w:rPr>
        <w:t xml:space="preserve">Эстетические взгляды Соловьева сложились в долголетнем, интимном общении с «чистым лириком». Его теория искусства есть результат размышлений над творчеством близких ему поэтов – Фета, Полонского, Алексея Толстого. В статье «О лирической поэзии» он строит свою </w:t>
      </w:r>
      <w:r w:rsidRPr="000518A5">
        <w:rPr>
          <w:color w:val="000000"/>
          <w:sz w:val="28"/>
          <w:szCs w:val="28"/>
        </w:rPr>
        <w:lastRenderedPageBreak/>
        <w:t xml:space="preserve">эстетическую теорию на конкретном материале стихов Фета и Полонского. По поводу другой работы, «О красоте в природе», он пишет Фету: «Определяю красоту с отрицательного конца, как </w:t>
      </w:r>
      <w:r w:rsidRPr="000518A5">
        <w:rPr>
          <w:i/>
          <w:iCs/>
          <w:color w:val="000000"/>
          <w:sz w:val="28"/>
          <w:szCs w:val="28"/>
        </w:rPr>
        <w:t>чистую бесполезность</w:t>
      </w:r>
      <w:r w:rsidRPr="000518A5">
        <w:rPr>
          <w:color w:val="000000"/>
          <w:sz w:val="28"/>
          <w:szCs w:val="28"/>
        </w:rPr>
        <w:t xml:space="preserve">, а с положительного, как </w:t>
      </w:r>
      <w:r w:rsidRPr="000518A5">
        <w:rPr>
          <w:i/>
          <w:iCs/>
          <w:color w:val="000000"/>
          <w:sz w:val="28"/>
          <w:szCs w:val="28"/>
        </w:rPr>
        <w:t>духовную телесность</w:t>
      </w:r>
      <w:r w:rsidRPr="000518A5">
        <w:rPr>
          <w:color w:val="000000"/>
          <w:sz w:val="28"/>
          <w:szCs w:val="28"/>
        </w:rPr>
        <w:t xml:space="preserve">... Статья, надеюсь, заслужит Ваше одобрение». </w:t>
      </w:r>
    </w:p>
    <w:p w:rsidR="000518A5" w:rsidRPr="000518A5" w:rsidRDefault="000518A5" w:rsidP="000518A5">
      <w:pPr>
        <w:spacing w:before="60" w:after="48"/>
        <w:jc w:val="both"/>
        <w:rPr>
          <w:color w:val="000000"/>
          <w:sz w:val="28"/>
          <w:szCs w:val="28"/>
        </w:rPr>
      </w:pPr>
      <w:r w:rsidRPr="000518A5">
        <w:rPr>
          <w:color w:val="000000"/>
          <w:sz w:val="28"/>
          <w:szCs w:val="28"/>
        </w:rPr>
        <w:t xml:space="preserve">В мае 1883 года Соловьев заболел и был близок к смерти. Об этом трагическом периоде его жизни рассказывает его сестра М. С. Безобразова. К этому времени любовь Соловьева с </w:t>
      </w:r>
      <w:proofErr w:type="spellStart"/>
      <w:r w:rsidRPr="000518A5">
        <w:rPr>
          <w:color w:val="000000"/>
          <w:sz w:val="28"/>
          <w:szCs w:val="28"/>
        </w:rPr>
        <w:t>С</w:t>
      </w:r>
      <w:proofErr w:type="spellEnd"/>
      <w:r w:rsidRPr="000518A5">
        <w:rPr>
          <w:color w:val="000000"/>
          <w:sz w:val="28"/>
          <w:szCs w:val="28"/>
        </w:rPr>
        <w:t>. П. Хитрово достигла высшего напряжения. В боковом кармане жилета у груди он носил талисман: вязаный розовый башмачок с ноги ребенка любимой женщины. «Изредка вынимал, любуясь, смотрел на него с улыбкой, иногда целовал и опять бережно прятал. Раз он пришел в отчаянье, т. к. ему показалось, что он его потерял. Поднял тревогу, но через несколько минут вернулся, держа в приподнятой правой руке бережно, двумя пальцами розовый башмачок! На лице и радость, и смущение, и виноватость». Сестра шутливо говорит: «Ну что же ты так держишь? Чего доброго пыль сядет; целуй скорей и прячь на сердце».– «</w:t>
      </w:r>
      <w:proofErr w:type="spellStart"/>
      <w:r w:rsidRPr="000518A5">
        <w:rPr>
          <w:color w:val="000000"/>
          <w:sz w:val="28"/>
          <w:szCs w:val="28"/>
        </w:rPr>
        <w:t>Дддури</w:t>
      </w:r>
      <w:proofErr w:type="spellEnd"/>
      <w:r w:rsidRPr="000518A5">
        <w:rPr>
          <w:color w:val="000000"/>
          <w:sz w:val="28"/>
          <w:szCs w:val="28"/>
        </w:rPr>
        <w:t xml:space="preserve">-ща!» – смущенно и виновато </w:t>
      </w:r>
      <w:proofErr w:type="gramStart"/>
      <w:r w:rsidRPr="000518A5">
        <w:rPr>
          <w:color w:val="000000"/>
          <w:sz w:val="28"/>
          <w:szCs w:val="28"/>
        </w:rPr>
        <w:t>смеясь</w:t>
      </w:r>
      <w:proofErr w:type="gramEnd"/>
      <w:r w:rsidRPr="000518A5">
        <w:rPr>
          <w:color w:val="000000"/>
          <w:sz w:val="28"/>
          <w:szCs w:val="28"/>
        </w:rPr>
        <w:t xml:space="preserve"> отвечает он и, отвернувшись, производит точь-в-точь то, что она сказала. </w:t>
      </w:r>
    </w:p>
    <w:p w:rsidR="000518A5" w:rsidRPr="000518A5" w:rsidRDefault="000518A5" w:rsidP="000518A5">
      <w:pPr>
        <w:spacing w:before="60" w:after="48"/>
        <w:jc w:val="both"/>
        <w:rPr>
          <w:color w:val="000000"/>
          <w:sz w:val="28"/>
          <w:szCs w:val="28"/>
        </w:rPr>
      </w:pPr>
      <w:r w:rsidRPr="000518A5">
        <w:rPr>
          <w:color w:val="000000"/>
          <w:sz w:val="28"/>
          <w:szCs w:val="28"/>
        </w:rPr>
        <w:t xml:space="preserve">Когда Соловьев получал письмо от Софии Петровны, он читал его с паузами, по нескольку слов, по фразе. «Чего ж тут непонятного, – говорил он.– Если бы я прочел все сразу, впереди не было бы никакого утешения, а так я длю блаженство. Ну, а с другой стороны, это учит и самообладанию». </w:t>
      </w:r>
    </w:p>
    <w:p w:rsidR="000518A5" w:rsidRPr="000518A5" w:rsidRDefault="000518A5" w:rsidP="000518A5">
      <w:pPr>
        <w:spacing w:before="60" w:after="48"/>
        <w:jc w:val="both"/>
        <w:rPr>
          <w:color w:val="000000"/>
          <w:sz w:val="28"/>
          <w:szCs w:val="28"/>
        </w:rPr>
      </w:pPr>
      <w:r w:rsidRPr="000518A5">
        <w:rPr>
          <w:color w:val="000000"/>
          <w:sz w:val="28"/>
          <w:szCs w:val="28"/>
        </w:rPr>
        <w:t xml:space="preserve">"Всю зиму 1883 года он ждал и надеялся, что та, которую он называл своей невестой, решится на последний шаг (развод), чтобы стать его женой. В общем он ждал этого решения десять лет, но тогда, в ту весну, положение особенно обострилось. Помню, с каким таинственным и сияющим лицом брат иногда за обедом говорил: «Пью за здоровье моей невесты!» Потом, </w:t>
      </w:r>
      <w:proofErr w:type="spellStart"/>
      <w:r w:rsidRPr="000518A5">
        <w:rPr>
          <w:color w:val="000000"/>
          <w:sz w:val="28"/>
          <w:szCs w:val="28"/>
        </w:rPr>
        <w:t>обратясь</w:t>
      </w:r>
      <w:proofErr w:type="spellEnd"/>
      <w:r w:rsidRPr="000518A5">
        <w:rPr>
          <w:color w:val="000000"/>
          <w:sz w:val="28"/>
          <w:szCs w:val="28"/>
        </w:rPr>
        <w:t xml:space="preserve"> к матери: «Мама, она скоро к вам приедет, желает с вами познакомиться». Последние дни перед тем, как заболеть, ждал писем, выходил из своей комнаты на каждый звонок и был то страшно мрачен, то безумно радостен. И вдруг заболел и сразу плохо; не то тиф, не то нервная горячка. Впрочем, тут была и простуда, и надрыв нервов..." Думая, что умирает, он попросил сестру прочесть ему евангельское повествование о браке в Кане Галилейской. </w:t>
      </w:r>
    </w:p>
    <w:p w:rsidR="000518A5" w:rsidRPr="000518A5" w:rsidRDefault="000518A5" w:rsidP="000518A5">
      <w:pPr>
        <w:spacing w:before="60" w:after="48"/>
        <w:jc w:val="both"/>
        <w:rPr>
          <w:color w:val="000000"/>
          <w:sz w:val="28"/>
          <w:szCs w:val="28"/>
        </w:rPr>
      </w:pPr>
      <w:r w:rsidRPr="000518A5">
        <w:rPr>
          <w:color w:val="000000"/>
          <w:sz w:val="28"/>
          <w:szCs w:val="28"/>
        </w:rPr>
        <w:t xml:space="preserve">"Покуда я читала, – продолжает М. С. Безобразова, – брат все время, не переставая, крестился крупным, истовым крестом, нажимая пальцы на лоб, грудь и плечи. Я кончила читать, а он все продолжал так креститься, и в этом движении яснее всяких слов чувствовалась мне вся страстность желания брата жить и в то же время вся полнота его покорности воле Божией... Я пошла, но в дверях обернулась на брата и увидала, что он опять крестится, как раньше, и явственно услыхала страстный, горячий шепот: «Господи, спаси! Господи, помоги!» </w:t>
      </w:r>
    </w:p>
    <w:p w:rsidR="000518A5" w:rsidRPr="000518A5" w:rsidRDefault="000518A5" w:rsidP="000518A5">
      <w:pPr>
        <w:spacing w:before="60" w:after="48"/>
        <w:jc w:val="both"/>
        <w:rPr>
          <w:color w:val="000000"/>
          <w:sz w:val="28"/>
          <w:szCs w:val="28"/>
        </w:rPr>
      </w:pPr>
      <w:r w:rsidRPr="000518A5">
        <w:rPr>
          <w:color w:val="000000"/>
          <w:sz w:val="28"/>
          <w:szCs w:val="28"/>
        </w:rPr>
        <w:t xml:space="preserve">Соловьев готовился к смерти, слушая Евангелие о браке в Кане Галилейской; он отказывался от земного брака, от личного счастья здесь на земле и </w:t>
      </w:r>
      <w:r w:rsidRPr="000518A5">
        <w:rPr>
          <w:color w:val="000000"/>
          <w:sz w:val="28"/>
          <w:szCs w:val="28"/>
        </w:rPr>
        <w:lastRenderedPageBreak/>
        <w:t xml:space="preserve">благоговейно входил в брачный чертог Небесного Жениха. Кана Галилейская была для него прообразом Царствия Божия, неразрывно связывалась с самыми мистическими страницами в «Братьях Карамазовых» Достоевского. Как Алеша, он переживал восторг преображения земли, Вечери Агнца, на которой «празднующих глас непрестанный». </w:t>
      </w:r>
    </w:p>
    <w:p w:rsidR="000518A5" w:rsidRPr="000518A5" w:rsidRDefault="000518A5" w:rsidP="000518A5">
      <w:pPr>
        <w:spacing w:before="60" w:after="48"/>
        <w:jc w:val="both"/>
        <w:rPr>
          <w:color w:val="000000"/>
          <w:sz w:val="28"/>
          <w:szCs w:val="28"/>
        </w:rPr>
      </w:pPr>
      <w:r w:rsidRPr="000518A5">
        <w:rPr>
          <w:color w:val="000000"/>
          <w:sz w:val="28"/>
          <w:szCs w:val="28"/>
        </w:rPr>
        <w:t xml:space="preserve">Вступление в новое, церковное сознание было для Соловьева не завершением естественной эволюции его мысли, а новым мистическим откровением. Перед нами снова не плоскость развития, а внезапный порыв, </w:t>
      </w:r>
      <w:proofErr w:type="spellStart"/>
      <w:r w:rsidRPr="000518A5">
        <w:rPr>
          <w:color w:val="000000"/>
          <w:sz w:val="28"/>
          <w:szCs w:val="28"/>
        </w:rPr>
        <w:t>transcensus</w:t>
      </w:r>
      <w:proofErr w:type="spellEnd"/>
      <w:r w:rsidRPr="000518A5">
        <w:rPr>
          <w:color w:val="000000"/>
          <w:sz w:val="28"/>
          <w:szCs w:val="28"/>
        </w:rPr>
        <w:t xml:space="preserve">. На жизнь Соловьева набегает новая мистическая волна. После свидания в Египте наступил отлив: в напряженной философской работе, проповеди, общественной деятельности, в суете и горячке больших и малых дел он как будто забыл о Вечной Подруге – она больше ему не являлась. И вот снова налетает ветер из «той страны», снова зовы, отблески и отзвуки. Пробуждением мистической энергии ознаменованы в его жизни все поворотные годы. </w:t>
      </w:r>
    </w:p>
    <w:p w:rsidR="000518A5" w:rsidRPr="000518A5" w:rsidRDefault="000518A5" w:rsidP="000518A5">
      <w:pPr>
        <w:spacing w:before="60" w:after="48"/>
        <w:jc w:val="both"/>
        <w:rPr>
          <w:color w:val="000000"/>
          <w:sz w:val="28"/>
          <w:szCs w:val="28"/>
        </w:rPr>
      </w:pPr>
      <w:r w:rsidRPr="000518A5">
        <w:rPr>
          <w:color w:val="000000"/>
          <w:sz w:val="28"/>
          <w:szCs w:val="28"/>
        </w:rPr>
        <w:t xml:space="preserve">И вновь томление ожидания, настороженность души, готовой увидеть «отблеск нездешнего виденья». </w:t>
      </w:r>
    </w:p>
    <w:p w:rsidR="000518A5" w:rsidRPr="000518A5" w:rsidRDefault="000518A5" w:rsidP="000518A5">
      <w:pPr>
        <w:spacing w:before="60" w:after="48"/>
        <w:jc w:val="both"/>
        <w:rPr>
          <w:color w:val="000000"/>
          <w:sz w:val="28"/>
          <w:szCs w:val="28"/>
        </w:rPr>
      </w:pPr>
      <w:r w:rsidRPr="000518A5">
        <w:rPr>
          <w:color w:val="000000"/>
          <w:sz w:val="28"/>
          <w:szCs w:val="28"/>
        </w:rPr>
        <w:t xml:space="preserve">Как бы далеко он ни уходил от Нее «в пустыню мертвенную», сердце его всегда принадлежит Ей, и только Ей. Поразительна внутренняя закономерность мистической жизни Соловьева. Духовное сознание его растет; туманная интуиция всеединства раскрывается в конкретной полноте Вселенской Церкви, но в основе всегда Она – Прекрасная Дама детских и юношеских видений и он – верный и покорный ее рыцарь. И всегда вперед мистическим озарением – </w:t>
      </w:r>
      <w:proofErr w:type="spellStart"/>
      <w:r w:rsidRPr="000518A5">
        <w:rPr>
          <w:color w:val="000000"/>
          <w:sz w:val="28"/>
          <w:szCs w:val="28"/>
        </w:rPr>
        <w:t>взмятенность</w:t>
      </w:r>
      <w:proofErr w:type="spellEnd"/>
      <w:r w:rsidRPr="000518A5">
        <w:rPr>
          <w:color w:val="000000"/>
          <w:sz w:val="28"/>
          <w:szCs w:val="28"/>
        </w:rPr>
        <w:t xml:space="preserve"> души, эротические вихри. Так было в детстве, когда девятилетний мальчик был взволнован первой влюбленностью, так и теперь в зрелости. </w:t>
      </w:r>
      <w:smartTag w:uri="urn:schemas-microsoft-com:office:smarttags" w:element="metricconverter">
        <w:smartTagPr>
          <w:attr w:name="ProductID" w:val="1883 г"/>
        </w:smartTagPr>
        <w:r w:rsidRPr="000518A5">
          <w:rPr>
            <w:color w:val="000000"/>
            <w:sz w:val="28"/>
            <w:szCs w:val="28"/>
          </w:rPr>
          <w:t>1883 г</w:t>
        </w:r>
      </w:smartTag>
      <w:r w:rsidRPr="000518A5">
        <w:rPr>
          <w:color w:val="000000"/>
          <w:sz w:val="28"/>
          <w:szCs w:val="28"/>
        </w:rPr>
        <w:t xml:space="preserve">.– вершина любви к С. П. Хитрово, напряженное ожидание, разрешающееся нервной горячкой, и затем видение мистической Церкви – брачного чертога Агнца (чтение Евангелия о браке в Кане Галилейской). </w:t>
      </w:r>
    </w:p>
    <w:p w:rsidR="000518A5" w:rsidRPr="000518A5" w:rsidRDefault="000518A5" w:rsidP="000518A5">
      <w:pPr>
        <w:pStyle w:val="ad"/>
        <w:rPr>
          <w:color w:val="000000"/>
          <w:sz w:val="28"/>
          <w:szCs w:val="28"/>
        </w:rPr>
      </w:pPr>
    </w:p>
    <w:p w:rsidR="000518A5" w:rsidRPr="000518A5" w:rsidRDefault="000518A5" w:rsidP="000518A5">
      <w:pPr>
        <w:spacing w:before="60" w:after="48"/>
        <w:jc w:val="both"/>
        <w:rPr>
          <w:color w:val="000000"/>
          <w:sz w:val="28"/>
          <w:szCs w:val="28"/>
        </w:rPr>
      </w:pPr>
      <w:r w:rsidRPr="000518A5">
        <w:rPr>
          <w:color w:val="000000"/>
          <w:sz w:val="28"/>
          <w:szCs w:val="28"/>
        </w:rPr>
        <w:t xml:space="preserve">Памятником нового церковного мировоззрения Соловьева является его работа «Духовные основы жизни» (1882-1884). С. М. Соловьев пишет о ней: "Эта книга, как чисто православная, считается многими лицами восточной церкви </w:t>
      </w:r>
      <w:r w:rsidRPr="000518A5">
        <w:rPr>
          <w:i/>
          <w:iCs/>
          <w:color w:val="000000"/>
          <w:sz w:val="28"/>
          <w:szCs w:val="28"/>
        </w:rPr>
        <w:t>пропедевтической</w:t>
      </w:r>
      <w:r w:rsidRPr="000518A5">
        <w:rPr>
          <w:color w:val="000000"/>
          <w:sz w:val="28"/>
          <w:szCs w:val="28"/>
        </w:rPr>
        <w:t xml:space="preserve">, руководством к святоотеческому богословию. Я знаю одного священника, который принял духовный сан под влиянием "Религиозных основ жизни" и «Оправдания Добра». </w:t>
      </w:r>
    </w:p>
    <w:p w:rsidR="000518A5" w:rsidRPr="000518A5" w:rsidRDefault="000518A5" w:rsidP="000518A5">
      <w:pPr>
        <w:spacing w:before="60" w:after="48"/>
        <w:jc w:val="both"/>
        <w:rPr>
          <w:color w:val="000000"/>
          <w:sz w:val="28"/>
          <w:szCs w:val="28"/>
        </w:rPr>
      </w:pPr>
      <w:r w:rsidRPr="000518A5">
        <w:rPr>
          <w:color w:val="000000"/>
          <w:sz w:val="28"/>
          <w:szCs w:val="28"/>
        </w:rPr>
        <w:t xml:space="preserve">«Духовные основы жизни» делятся на две части: первая посвящена личной религиозной жизни, вторая – «общественной религии». Автор называет религию «богочеловеческим делом». Наша жизнь не может быть возрождена и освящена без нашего собственного действия. От каждого человека требуется личное усилие: добровольное подчинение Богу, единодушие друг с другом и владычество над природой. Путь к истинной жизни ведет через молитву, милостыню и пост. Но человек живет не одной личной жизнью – он живет в </w:t>
      </w:r>
      <w:r w:rsidRPr="000518A5">
        <w:rPr>
          <w:i/>
          <w:iCs/>
          <w:color w:val="000000"/>
          <w:sz w:val="28"/>
          <w:szCs w:val="28"/>
        </w:rPr>
        <w:t>миру</w:t>
      </w:r>
      <w:r w:rsidRPr="000518A5">
        <w:rPr>
          <w:color w:val="000000"/>
          <w:sz w:val="28"/>
          <w:szCs w:val="28"/>
        </w:rPr>
        <w:t xml:space="preserve"> и должен быть в </w:t>
      </w:r>
      <w:r w:rsidRPr="000518A5">
        <w:rPr>
          <w:i/>
          <w:iCs/>
          <w:color w:val="000000"/>
          <w:sz w:val="28"/>
          <w:szCs w:val="28"/>
        </w:rPr>
        <w:t>мире</w:t>
      </w:r>
      <w:r w:rsidRPr="000518A5">
        <w:rPr>
          <w:color w:val="000000"/>
          <w:sz w:val="28"/>
          <w:szCs w:val="28"/>
        </w:rPr>
        <w:t xml:space="preserve">. Смысл мира не раздор, а единение; </w:t>
      </w:r>
      <w:r w:rsidRPr="000518A5">
        <w:rPr>
          <w:color w:val="000000"/>
          <w:sz w:val="28"/>
          <w:szCs w:val="28"/>
        </w:rPr>
        <w:lastRenderedPageBreak/>
        <w:t xml:space="preserve">«космос» означает мир, лад и красоту. Единство мира не есть отвлеченная идея, а живая личная сила Божья, открывающаяся нам в Богочеловеке Христе. Действительность Христа и Его жизни дана нам в Церкви. Соловьев решительно отвергает индивидуальные искания Бога и субъективную мистику. «Те, которые думают, – пишет он, – что лично и непосредственно обладают полным и окончательным откровением Христа, наверно, </w:t>
      </w:r>
      <w:r w:rsidRPr="000518A5">
        <w:rPr>
          <w:i/>
          <w:iCs/>
          <w:color w:val="000000"/>
          <w:sz w:val="28"/>
          <w:szCs w:val="28"/>
        </w:rPr>
        <w:t>не готовы</w:t>
      </w:r>
      <w:r w:rsidRPr="000518A5">
        <w:rPr>
          <w:color w:val="000000"/>
          <w:sz w:val="28"/>
          <w:szCs w:val="28"/>
        </w:rPr>
        <w:t xml:space="preserve"> к такому откровению и принимают за Христа </w:t>
      </w:r>
      <w:proofErr w:type="spellStart"/>
      <w:r w:rsidRPr="000518A5">
        <w:rPr>
          <w:color w:val="000000"/>
          <w:sz w:val="28"/>
          <w:szCs w:val="28"/>
        </w:rPr>
        <w:t>фантазмы</w:t>
      </w:r>
      <w:proofErr w:type="spellEnd"/>
      <w:r w:rsidRPr="000518A5">
        <w:rPr>
          <w:color w:val="000000"/>
          <w:sz w:val="28"/>
          <w:szCs w:val="28"/>
        </w:rPr>
        <w:t xml:space="preserve"> собственного воображения». </w:t>
      </w:r>
    </w:p>
    <w:p w:rsidR="000518A5" w:rsidRPr="000518A5" w:rsidRDefault="000518A5" w:rsidP="000518A5">
      <w:pPr>
        <w:jc w:val="both"/>
        <w:rPr>
          <w:color w:val="000000"/>
          <w:sz w:val="28"/>
          <w:szCs w:val="28"/>
        </w:rPr>
      </w:pPr>
      <w:r w:rsidRPr="000518A5">
        <w:rPr>
          <w:color w:val="000000"/>
          <w:sz w:val="28"/>
          <w:szCs w:val="28"/>
        </w:rPr>
        <w:t xml:space="preserve">В этих «заповедях» Соловьева мистицизм сочетается с «строительством», божественная благодать – с человеческой активностью, дело личного спасения – с общественным служением. Богочеловеческий процесс не останавливается на искуплении и очищении от греха: конечная цель его – </w:t>
      </w:r>
      <w:proofErr w:type="spellStart"/>
      <w:r w:rsidRPr="000518A5">
        <w:rPr>
          <w:color w:val="000000"/>
          <w:sz w:val="28"/>
          <w:szCs w:val="28"/>
        </w:rPr>
        <w:t>обожение</w:t>
      </w:r>
      <w:proofErr w:type="spellEnd"/>
      <w:r w:rsidRPr="000518A5">
        <w:rPr>
          <w:color w:val="000000"/>
          <w:sz w:val="28"/>
          <w:szCs w:val="28"/>
        </w:rPr>
        <w:t xml:space="preserve"> (</w:t>
      </w:r>
      <w:proofErr w:type="spellStart"/>
      <w:r w:rsidRPr="000518A5">
        <w:rPr>
          <w:color w:val="000000"/>
          <w:sz w:val="28"/>
          <w:szCs w:val="28"/>
        </w:rPr>
        <w:t>theosis</w:t>
      </w:r>
      <w:proofErr w:type="spellEnd"/>
      <w:r w:rsidRPr="000518A5">
        <w:rPr>
          <w:color w:val="000000"/>
          <w:sz w:val="28"/>
          <w:szCs w:val="28"/>
        </w:rPr>
        <w:t xml:space="preserve">) мира. Автор выражает в простых и доступных словах всю сущность православия. Он вдохновляется учением Восточных отцов Церкви: Василия Великого, Григория Богослова, Григория </w:t>
      </w:r>
      <w:proofErr w:type="spellStart"/>
      <w:r w:rsidRPr="000518A5">
        <w:rPr>
          <w:color w:val="000000"/>
          <w:sz w:val="28"/>
          <w:szCs w:val="28"/>
        </w:rPr>
        <w:t>Нисского</w:t>
      </w:r>
      <w:proofErr w:type="spellEnd"/>
      <w:r w:rsidRPr="000518A5">
        <w:rPr>
          <w:color w:val="000000"/>
          <w:sz w:val="28"/>
          <w:szCs w:val="28"/>
        </w:rPr>
        <w:t xml:space="preserve"> и Максима Исповедника. </w:t>
      </w:r>
    </w:p>
    <w:p w:rsidR="000518A5" w:rsidRPr="000518A5" w:rsidRDefault="000518A5" w:rsidP="000518A5">
      <w:pPr>
        <w:jc w:val="both"/>
        <w:rPr>
          <w:color w:val="000000"/>
          <w:sz w:val="28"/>
          <w:szCs w:val="28"/>
        </w:rPr>
      </w:pPr>
      <w:r w:rsidRPr="000518A5">
        <w:rPr>
          <w:color w:val="000000"/>
          <w:sz w:val="28"/>
          <w:szCs w:val="28"/>
        </w:rPr>
        <w:t xml:space="preserve">Соловьев называет молитву «первым делом и началом всякого истинного дела». Добра мы сами творить не можем, мы можем только не противодействовать благодати. Проникновенно разбирая Молитву Господню, он останавливается на трех искушениях, грозящих духовно возрожденному человеку: искушение плоти, искушение ума (самомнение) и искушение воли (властолюбие). Построение Соловьева очень близко концепции </w:t>
      </w:r>
      <w:r w:rsidRPr="000518A5">
        <w:rPr>
          <w:i/>
          <w:iCs/>
          <w:color w:val="000000"/>
          <w:sz w:val="28"/>
          <w:szCs w:val="28"/>
        </w:rPr>
        <w:t>Достоевского</w:t>
      </w:r>
      <w:r w:rsidRPr="000518A5">
        <w:rPr>
          <w:color w:val="000000"/>
          <w:sz w:val="28"/>
          <w:szCs w:val="28"/>
        </w:rPr>
        <w:t xml:space="preserve"> в «Легенде о Великом Инквизиторе» (искушение хлебом, чудом и авторитетом). Но Достоевский считает главным грехом воли не властолюбие, а черствость сердца: наряду с соблазном </w:t>
      </w:r>
      <w:proofErr w:type="spellStart"/>
      <w:r w:rsidRPr="000518A5">
        <w:rPr>
          <w:color w:val="000000"/>
          <w:sz w:val="28"/>
          <w:szCs w:val="28"/>
        </w:rPr>
        <w:t>человекобожества</w:t>
      </w:r>
      <w:proofErr w:type="spellEnd"/>
      <w:r w:rsidRPr="000518A5">
        <w:rPr>
          <w:color w:val="000000"/>
          <w:sz w:val="28"/>
          <w:szCs w:val="28"/>
        </w:rPr>
        <w:t xml:space="preserve"> у него стоит соблазн отрицательного добра, отрекающегося аскетизма, «неделания» (путь Ивана Карамазова). Соловьев в корне всякой греховности видит себялюбие и самоутверждение; этот взгляд естественно вытекает из его понятия о религии, как о воссоединении и всеединстве. </w:t>
      </w:r>
    </w:p>
    <w:p w:rsidR="000518A5" w:rsidRPr="000518A5" w:rsidRDefault="000518A5" w:rsidP="000518A5">
      <w:pPr>
        <w:jc w:val="both"/>
        <w:rPr>
          <w:color w:val="000000"/>
          <w:sz w:val="28"/>
          <w:szCs w:val="28"/>
        </w:rPr>
      </w:pPr>
      <w:r w:rsidRPr="000518A5">
        <w:rPr>
          <w:color w:val="000000"/>
          <w:sz w:val="28"/>
          <w:szCs w:val="28"/>
        </w:rPr>
        <w:t xml:space="preserve">Христианское отношение человека к его ближним формулируется в следующих словах: «Даром получили, даром и давайте; давай ближнему больше, чем он заслуживает, относись к ближнему лучше, чем он того достоин. Отдавай, кому не должен, и не требуй с того, кто тебе должен. Так с нами поступают вышние силы, так и мы должны поступать между собой». </w:t>
      </w:r>
    </w:p>
    <w:p w:rsidR="000518A5" w:rsidRPr="000518A5" w:rsidRDefault="000518A5" w:rsidP="000518A5">
      <w:pPr>
        <w:jc w:val="both"/>
        <w:rPr>
          <w:color w:val="000000"/>
          <w:sz w:val="28"/>
          <w:szCs w:val="28"/>
        </w:rPr>
      </w:pPr>
      <w:r w:rsidRPr="000518A5">
        <w:rPr>
          <w:color w:val="000000"/>
          <w:sz w:val="28"/>
          <w:szCs w:val="28"/>
        </w:rPr>
        <w:t xml:space="preserve">На этом заканчивается руководство к личной религиозной жизни и начинается учение о «религии общественной». </w:t>
      </w:r>
    </w:p>
    <w:p w:rsidR="000518A5" w:rsidRPr="000518A5" w:rsidRDefault="000518A5" w:rsidP="000518A5">
      <w:pPr>
        <w:jc w:val="both"/>
        <w:rPr>
          <w:color w:val="000000"/>
          <w:sz w:val="28"/>
          <w:szCs w:val="28"/>
        </w:rPr>
      </w:pPr>
      <w:r w:rsidRPr="000518A5">
        <w:rPr>
          <w:color w:val="000000"/>
          <w:sz w:val="28"/>
          <w:szCs w:val="28"/>
        </w:rPr>
        <w:t xml:space="preserve">«Мир во зле лежит». Каждое существо в нашем мире говорит: я </w:t>
      </w:r>
      <w:proofErr w:type="spellStart"/>
      <w:r w:rsidRPr="000518A5">
        <w:rPr>
          <w:color w:val="000000"/>
          <w:sz w:val="28"/>
          <w:szCs w:val="28"/>
        </w:rPr>
        <w:t>есмь</w:t>
      </w:r>
      <w:proofErr w:type="spellEnd"/>
      <w:r w:rsidRPr="000518A5">
        <w:rPr>
          <w:color w:val="000000"/>
          <w:sz w:val="28"/>
          <w:szCs w:val="28"/>
        </w:rPr>
        <w:t xml:space="preserve">, и все остальное только для меня. Борьба каждого со всеми неизбежно кончается смертью. Жизнь природы есть скрытое тление. Но, несмотря на хаос, мир все же существует, как нечто единое и согласное. </w:t>
      </w:r>
      <w:r w:rsidRPr="000518A5">
        <w:rPr>
          <w:i/>
          <w:iCs/>
          <w:color w:val="000000"/>
          <w:sz w:val="28"/>
          <w:szCs w:val="28"/>
        </w:rPr>
        <w:t>Смысл</w:t>
      </w:r>
      <w:r w:rsidRPr="000518A5">
        <w:rPr>
          <w:color w:val="000000"/>
          <w:sz w:val="28"/>
          <w:szCs w:val="28"/>
        </w:rPr>
        <w:t xml:space="preserve"> мира противодействует мировой бессмыслице. Откровение всемирного смысла дано во Христе: «И Слово плоть </w:t>
      </w:r>
      <w:proofErr w:type="spellStart"/>
      <w:r w:rsidRPr="000518A5">
        <w:rPr>
          <w:color w:val="000000"/>
          <w:sz w:val="28"/>
          <w:szCs w:val="28"/>
        </w:rPr>
        <w:t>бысть</w:t>
      </w:r>
      <w:proofErr w:type="spellEnd"/>
      <w:r w:rsidRPr="000518A5">
        <w:rPr>
          <w:color w:val="000000"/>
          <w:sz w:val="28"/>
          <w:szCs w:val="28"/>
        </w:rPr>
        <w:t xml:space="preserve"> и </w:t>
      </w:r>
      <w:proofErr w:type="spellStart"/>
      <w:r w:rsidRPr="000518A5">
        <w:rPr>
          <w:color w:val="000000"/>
          <w:sz w:val="28"/>
          <w:szCs w:val="28"/>
        </w:rPr>
        <w:t>вселися</w:t>
      </w:r>
      <w:proofErr w:type="spellEnd"/>
      <w:r w:rsidRPr="000518A5">
        <w:rPr>
          <w:color w:val="000000"/>
          <w:sz w:val="28"/>
          <w:szCs w:val="28"/>
        </w:rPr>
        <w:t xml:space="preserve"> в </w:t>
      </w:r>
      <w:proofErr w:type="spellStart"/>
      <w:r w:rsidRPr="000518A5">
        <w:rPr>
          <w:color w:val="000000"/>
          <w:sz w:val="28"/>
          <w:szCs w:val="28"/>
        </w:rPr>
        <w:t>ны</w:t>
      </w:r>
      <w:proofErr w:type="spellEnd"/>
      <w:r w:rsidRPr="000518A5">
        <w:rPr>
          <w:color w:val="000000"/>
          <w:sz w:val="28"/>
          <w:szCs w:val="28"/>
        </w:rPr>
        <w:t xml:space="preserve">». Древнему миру было довольно созерцать Божество как идею, но миру новому, получившему откровение воплощенного Бога, созерцания недостаточно. Человечество должно не созерцать Божество, а само делаться божественным: «Новая религия есть </w:t>
      </w:r>
      <w:r w:rsidRPr="000518A5">
        <w:rPr>
          <w:color w:val="000000"/>
          <w:sz w:val="28"/>
          <w:szCs w:val="28"/>
        </w:rPr>
        <w:lastRenderedPageBreak/>
        <w:t xml:space="preserve">активное </w:t>
      </w:r>
      <w:proofErr w:type="spellStart"/>
      <w:r w:rsidRPr="000518A5">
        <w:rPr>
          <w:i/>
          <w:iCs/>
          <w:color w:val="000000"/>
          <w:sz w:val="28"/>
          <w:szCs w:val="28"/>
        </w:rPr>
        <w:t>богодействие</w:t>
      </w:r>
      <w:proofErr w:type="spellEnd"/>
      <w:r w:rsidRPr="000518A5">
        <w:rPr>
          <w:color w:val="000000"/>
          <w:sz w:val="28"/>
          <w:szCs w:val="28"/>
        </w:rPr>
        <w:t xml:space="preserve"> (теургия), т. е. совместное действие Божества и Человечества для пересоздания его последнего из плотского или природного в духовное и божественное». </w:t>
      </w:r>
    </w:p>
    <w:p w:rsidR="000518A5" w:rsidRPr="000518A5" w:rsidRDefault="000518A5" w:rsidP="000518A5">
      <w:pPr>
        <w:jc w:val="both"/>
        <w:rPr>
          <w:color w:val="000000"/>
          <w:sz w:val="28"/>
          <w:szCs w:val="28"/>
        </w:rPr>
      </w:pPr>
      <w:r w:rsidRPr="000518A5">
        <w:rPr>
          <w:color w:val="000000"/>
          <w:sz w:val="28"/>
          <w:szCs w:val="28"/>
        </w:rPr>
        <w:t xml:space="preserve">Соловьев излагает в сжатой и доступной форме основные идеи своих «Чтений о Богочеловечестве», переводя их с языка теософической метафизики на язык конкретного религиозного опыта. В главе «О Церкви» он перерабатывает свою статью «О расколе в русском народе и обществе», исключая из нее полемическую часть и развивая учение о кафолической Церкви, как живого тела Христа. Земное существование Церкви соответствует телу Иисуса во время Его земной жизни – телу еще не всецело обожествленному. Оно развивается и растет; множественность отдельных людей, входящих в Церковь, образует человеческую ее сторону. «Но глава и сердце Церкви – Христос и Богородица – находятся в вечном божественном мире». Главный религиозный вопрос в том: признаем ли мы сверхчеловеческое начало и форму божественного действия во вселенной или нет? Если признаем, то подчинение Церкви становится нашим нравственным долгом и нашим подвигом. Соловьев подходит к труднейшему вопросу: является ли Церковь </w:t>
      </w:r>
      <w:proofErr w:type="spellStart"/>
      <w:r w:rsidRPr="000518A5">
        <w:rPr>
          <w:color w:val="000000"/>
          <w:sz w:val="28"/>
          <w:szCs w:val="28"/>
        </w:rPr>
        <w:t>строющимся</w:t>
      </w:r>
      <w:proofErr w:type="spellEnd"/>
      <w:r w:rsidRPr="000518A5">
        <w:rPr>
          <w:color w:val="000000"/>
          <w:sz w:val="28"/>
          <w:szCs w:val="28"/>
        </w:rPr>
        <w:t xml:space="preserve"> уже здесь на земле Новым Иерусалимом или только путем к нему? Через эту точку проходит линия, отделяющая теократическое учение католичества от апокалиптического сознания православия. Соловьев пытается найти примиряющее решение. Он пишет: «Божественные формы Церкви составляют уже и теперь действительные камни ее основания, на которых воздвигнется и таинственно уже воздвигается непрерывно все божественное здание; так что хотя </w:t>
      </w:r>
      <w:r w:rsidRPr="000518A5">
        <w:rPr>
          <w:i/>
          <w:iCs/>
          <w:color w:val="000000"/>
          <w:sz w:val="28"/>
          <w:szCs w:val="28"/>
        </w:rPr>
        <w:t>не все в видимой Церкви божественно, но божественное в ней есть уже нечто видимое</w:t>
      </w:r>
      <w:r w:rsidRPr="000518A5">
        <w:rPr>
          <w:color w:val="000000"/>
          <w:sz w:val="28"/>
          <w:szCs w:val="28"/>
        </w:rPr>
        <w:t xml:space="preserve">. </w:t>
      </w:r>
    </w:p>
    <w:p w:rsidR="000518A5" w:rsidRPr="000518A5" w:rsidRDefault="000518A5" w:rsidP="000518A5">
      <w:pPr>
        <w:jc w:val="both"/>
        <w:rPr>
          <w:color w:val="000000"/>
          <w:sz w:val="28"/>
          <w:szCs w:val="28"/>
        </w:rPr>
      </w:pPr>
      <w:r w:rsidRPr="000518A5">
        <w:rPr>
          <w:color w:val="000000"/>
          <w:sz w:val="28"/>
          <w:szCs w:val="28"/>
        </w:rPr>
        <w:t xml:space="preserve">Это божественное есть иерархия, догматы и таинства, согласно словам Христа: </w:t>
      </w:r>
      <w:r w:rsidRPr="000518A5">
        <w:rPr>
          <w:i/>
          <w:iCs/>
          <w:color w:val="000000"/>
          <w:sz w:val="28"/>
          <w:szCs w:val="28"/>
        </w:rPr>
        <w:t>»</w:t>
      </w:r>
      <w:r w:rsidRPr="000518A5">
        <w:rPr>
          <w:color w:val="000000"/>
          <w:sz w:val="28"/>
          <w:szCs w:val="28"/>
        </w:rPr>
        <w:t xml:space="preserve">Я </w:t>
      </w:r>
      <w:proofErr w:type="spellStart"/>
      <w:r w:rsidRPr="000518A5">
        <w:rPr>
          <w:color w:val="000000"/>
          <w:sz w:val="28"/>
          <w:szCs w:val="28"/>
        </w:rPr>
        <w:t>есмь</w:t>
      </w:r>
      <w:proofErr w:type="spellEnd"/>
      <w:r w:rsidRPr="000518A5">
        <w:rPr>
          <w:color w:val="000000"/>
          <w:sz w:val="28"/>
          <w:szCs w:val="28"/>
        </w:rPr>
        <w:t xml:space="preserve"> путь, истина и жизнь". Иерархическое преемство восходит к самому Спасителю, избравшему апостолов. Уже в первом деянии Церкви (избрание нового апостола на место Иуды Искариота) устройство ее является в полном своем определении как </w:t>
      </w:r>
      <w:r w:rsidRPr="000518A5">
        <w:rPr>
          <w:i/>
          <w:iCs/>
          <w:color w:val="000000"/>
          <w:sz w:val="28"/>
          <w:szCs w:val="28"/>
        </w:rPr>
        <w:t>свободная теократия</w:t>
      </w:r>
      <w:r w:rsidRPr="000518A5">
        <w:rPr>
          <w:color w:val="000000"/>
          <w:sz w:val="28"/>
          <w:szCs w:val="28"/>
        </w:rPr>
        <w:t xml:space="preserve">. </w:t>
      </w:r>
    </w:p>
    <w:p w:rsidR="000518A5" w:rsidRPr="000518A5" w:rsidRDefault="000518A5" w:rsidP="000518A5">
      <w:pPr>
        <w:jc w:val="both"/>
        <w:rPr>
          <w:color w:val="000000"/>
          <w:sz w:val="28"/>
          <w:szCs w:val="28"/>
        </w:rPr>
      </w:pPr>
      <w:r w:rsidRPr="000518A5">
        <w:rPr>
          <w:color w:val="000000"/>
          <w:sz w:val="28"/>
          <w:szCs w:val="28"/>
        </w:rPr>
        <w:t xml:space="preserve">«Духовные основы жизни» заканчиваются прямым обращением автора </w:t>
      </w:r>
      <w:proofErr w:type="spellStart"/>
      <w:r w:rsidRPr="000518A5">
        <w:rPr>
          <w:color w:val="000000"/>
          <w:sz w:val="28"/>
          <w:szCs w:val="28"/>
        </w:rPr>
        <w:t>кчитателям</w:t>
      </w:r>
      <w:proofErr w:type="spellEnd"/>
      <w:r w:rsidRPr="000518A5">
        <w:rPr>
          <w:color w:val="000000"/>
          <w:sz w:val="28"/>
          <w:szCs w:val="28"/>
        </w:rPr>
        <w:t xml:space="preserve">. Эта маленькая проповедь вдохновлена пламенной любовью ко Христу. Образ Христа, говорит Соловьев, есть единственная проверка совести. «Стоит только перед тем, как решаться на какой-нибудь поступок, вызвать в душе своей нравственный образ Христа, сосредоточиться на нем и спросить себя: мог ли бы Он совершить этот поступок, или – другими словами – одобрит Он его или нет, благословит меня или нет на его совершение!» </w:t>
      </w:r>
    </w:p>
    <w:p w:rsidR="000518A5" w:rsidRPr="000518A5" w:rsidRDefault="000518A5" w:rsidP="000518A5">
      <w:pPr>
        <w:jc w:val="both"/>
        <w:rPr>
          <w:color w:val="000000"/>
          <w:sz w:val="28"/>
          <w:szCs w:val="28"/>
        </w:rPr>
      </w:pPr>
      <w:r w:rsidRPr="000518A5">
        <w:rPr>
          <w:color w:val="000000"/>
          <w:sz w:val="28"/>
          <w:szCs w:val="28"/>
        </w:rPr>
        <w:t xml:space="preserve">«Предлагаю эту проверку всем – она не обманет. Во всяком сомнительном случае, если только осталась возможность опомниться и подумать, вспомните о Христе, вообразите его себе живым, каким Он и есть, и возложите на Него все бремя ваших сомнений...» </w:t>
      </w:r>
    </w:p>
    <w:p w:rsidR="000518A5" w:rsidRPr="000518A5" w:rsidRDefault="000518A5" w:rsidP="000518A5">
      <w:pPr>
        <w:jc w:val="both"/>
        <w:rPr>
          <w:color w:val="000000"/>
          <w:sz w:val="28"/>
          <w:szCs w:val="28"/>
        </w:rPr>
      </w:pPr>
      <w:r w:rsidRPr="000518A5">
        <w:rPr>
          <w:color w:val="000000"/>
          <w:sz w:val="28"/>
          <w:szCs w:val="28"/>
        </w:rPr>
        <w:t xml:space="preserve">«Если бы все люди с доброй волей, как частные лица, так и общественные </w:t>
      </w:r>
      <w:proofErr w:type="gramStart"/>
      <w:r w:rsidRPr="000518A5">
        <w:rPr>
          <w:color w:val="000000"/>
          <w:sz w:val="28"/>
          <w:szCs w:val="28"/>
        </w:rPr>
        <w:t>деятели</w:t>
      </w:r>
      <w:proofErr w:type="gramEnd"/>
      <w:r w:rsidRPr="000518A5">
        <w:rPr>
          <w:color w:val="000000"/>
          <w:sz w:val="28"/>
          <w:szCs w:val="28"/>
        </w:rPr>
        <w:t xml:space="preserve"> и правители христианских народов, стали обращаться теперь к этому </w:t>
      </w:r>
      <w:r w:rsidRPr="000518A5">
        <w:rPr>
          <w:color w:val="000000"/>
          <w:sz w:val="28"/>
          <w:szCs w:val="28"/>
        </w:rPr>
        <w:lastRenderedPageBreak/>
        <w:t xml:space="preserve">верному способу во всех сомнительных случаях, то это было бы уже </w:t>
      </w:r>
      <w:r w:rsidRPr="000518A5">
        <w:rPr>
          <w:i/>
          <w:iCs/>
          <w:color w:val="000000"/>
          <w:sz w:val="28"/>
          <w:szCs w:val="28"/>
        </w:rPr>
        <w:t>началом второго пришествия и приготовлением к страшному суду Христову</w:t>
      </w:r>
      <w:r w:rsidRPr="000518A5">
        <w:rPr>
          <w:color w:val="000000"/>
          <w:sz w:val="28"/>
          <w:szCs w:val="28"/>
        </w:rPr>
        <w:t xml:space="preserve">, – </w:t>
      </w:r>
      <w:r w:rsidRPr="000518A5">
        <w:rPr>
          <w:i/>
          <w:iCs/>
          <w:color w:val="000000"/>
          <w:sz w:val="28"/>
          <w:szCs w:val="28"/>
        </w:rPr>
        <w:t>яко время близ есть»</w:t>
      </w:r>
      <w:r w:rsidRPr="000518A5">
        <w:rPr>
          <w:color w:val="000000"/>
          <w:sz w:val="28"/>
          <w:szCs w:val="28"/>
        </w:rPr>
        <w:t xml:space="preserve">. </w:t>
      </w:r>
    </w:p>
    <w:p w:rsidR="000518A5" w:rsidRPr="000518A5" w:rsidRDefault="000518A5" w:rsidP="000518A5">
      <w:pPr>
        <w:jc w:val="both"/>
        <w:rPr>
          <w:color w:val="000000"/>
          <w:sz w:val="28"/>
          <w:szCs w:val="28"/>
        </w:rPr>
      </w:pPr>
      <w:r w:rsidRPr="000518A5">
        <w:rPr>
          <w:color w:val="000000"/>
          <w:sz w:val="28"/>
          <w:szCs w:val="28"/>
        </w:rPr>
        <w:t xml:space="preserve">Вера в близость конца – источник всего жизненного дела Соловьева. В ранней юности он напряженно ждал наступления Страшного Суда, и это предчувствие определило собой направление его философской работы. И вот опять, после многих лет, оно поднимается на поверхность сознания, чтобы снова надолго исчезнуть. Суета «внешних замыслов», проектов и дел вытесняет его. Но в конце жизни эсхатологическое чувство побеждает и трагическим заревом освещает последние годы философа. («Повесть об Антихристе»). </w:t>
      </w:r>
    </w:p>
    <w:p w:rsidR="000518A5" w:rsidRPr="000518A5" w:rsidRDefault="000518A5" w:rsidP="000518A5">
      <w:pPr>
        <w:jc w:val="both"/>
        <w:rPr>
          <w:snapToGrid w:val="0"/>
          <w:color w:val="000000"/>
          <w:sz w:val="28"/>
          <w:szCs w:val="28"/>
        </w:rPr>
      </w:pPr>
    </w:p>
    <w:p w:rsidR="000518A5" w:rsidRPr="000518A5" w:rsidRDefault="000518A5" w:rsidP="000518A5">
      <w:pPr>
        <w:pStyle w:val="ae"/>
        <w:spacing w:line="240" w:lineRule="auto"/>
        <w:rPr>
          <w:sz w:val="28"/>
          <w:szCs w:val="28"/>
          <w:lang w:val="ru-RU"/>
        </w:rPr>
      </w:pPr>
      <w:r w:rsidRPr="000518A5">
        <w:rPr>
          <w:sz w:val="28"/>
          <w:szCs w:val="28"/>
          <w:lang w:val="ru-RU"/>
        </w:rPr>
        <w:t xml:space="preserve">2. Литературная </w:t>
      </w:r>
      <w:r w:rsidRPr="000518A5">
        <w:rPr>
          <w:b/>
          <w:bCs/>
          <w:sz w:val="28"/>
          <w:szCs w:val="28"/>
          <w:lang w:val="ru-RU"/>
        </w:rPr>
        <w:t>критика символистов</w:t>
      </w:r>
      <w:r w:rsidRPr="000518A5">
        <w:rPr>
          <w:sz w:val="28"/>
          <w:szCs w:val="28"/>
          <w:lang w:val="ru-RU"/>
        </w:rPr>
        <w:t xml:space="preserve"> остается наименее освоенной частью их творческого наследия. Это особенно показательно в сравнении с плодотворным и активным изучением символистской поэзии, прозы и драматургии.</w:t>
      </w:r>
      <w:r w:rsidRPr="000518A5">
        <w:rPr>
          <w:rFonts w:ascii="Times New Roman" w:hAnsi="Times New Roman"/>
          <w:sz w:val="28"/>
          <w:szCs w:val="28"/>
          <w:lang w:val="ru-RU"/>
        </w:rPr>
        <w:t xml:space="preserve"> </w:t>
      </w:r>
      <w:r w:rsidRPr="000518A5">
        <w:rPr>
          <w:sz w:val="28"/>
          <w:szCs w:val="28"/>
          <w:lang w:val="ru-RU"/>
        </w:rPr>
        <w:t xml:space="preserve"> Между тем очевидно, что представление о литературной жизни того или иного периода будет недостаточным без выявления роли и места критики. На всех этапах развития русской литературы, начиная с </w:t>
      </w:r>
      <w:r w:rsidRPr="000518A5">
        <w:rPr>
          <w:sz w:val="28"/>
          <w:szCs w:val="28"/>
        </w:rPr>
        <w:t>XVIII</w:t>
      </w:r>
      <w:r w:rsidRPr="000518A5">
        <w:rPr>
          <w:sz w:val="28"/>
          <w:szCs w:val="28"/>
          <w:lang w:val="ru-RU"/>
        </w:rPr>
        <w:t xml:space="preserve"> века, критика в системе историко-литературного процесса играла значимую роль как составной элемент литературной жизни, форма самосознания литературы, организатор общественного мнения, «движущаяся эстетика» и т.д. Это имеет особое отношение к тем периодам истории литературы, которые отмечены активностью писательских выступлений в роли критиков (романтизм, Серебряный век)</w:t>
      </w:r>
      <w:proofErr w:type="gramStart"/>
      <w:r w:rsidRPr="000518A5">
        <w:rPr>
          <w:sz w:val="28"/>
          <w:szCs w:val="28"/>
          <w:lang w:val="ru-RU"/>
        </w:rPr>
        <w:t>.В</w:t>
      </w:r>
      <w:proofErr w:type="gramEnd"/>
      <w:r w:rsidRPr="000518A5">
        <w:rPr>
          <w:sz w:val="28"/>
          <w:szCs w:val="28"/>
          <w:lang w:val="ru-RU"/>
        </w:rPr>
        <w:t xml:space="preserve"> насыщенной картине литературно-критического процесса рубежа </w:t>
      </w:r>
      <w:r w:rsidRPr="000518A5">
        <w:rPr>
          <w:sz w:val="28"/>
          <w:szCs w:val="28"/>
          <w:lang w:val="en-US"/>
        </w:rPr>
        <w:t>XIX</w:t>
      </w:r>
      <w:r w:rsidRPr="000518A5">
        <w:rPr>
          <w:sz w:val="28"/>
          <w:szCs w:val="28"/>
          <w:lang w:val="ru-RU"/>
        </w:rPr>
        <w:t>-</w:t>
      </w:r>
      <w:r w:rsidRPr="000518A5">
        <w:rPr>
          <w:sz w:val="28"/>
          <w:szCs w:val="28"/>
          <w:lang w:val="en-US"/>
        </w:rPr>
        <w:t>XX</w:t>
      </w:r>
      <w:proofErr w:type="spellStart"/>
      <w:r w:rsidRPr="000518A5">
        <w:rPr>
          <w:sz w:val="28"/>
          <w:szCs w:val="28"/>
          <w:lang w:val="ru-RU"/>
        </w:rPr>
        <w:t>вв.символистская</w:t>
      </w:r>
      <w:proofErr w:type="spellEnd"/>
      <w:r w:rsidRPr="000518A5">
        <w:rPr>
          <w:sz w:val="28"/>
          <w:szCs w:val="28"/>
          <w:lang w:val="ru-RU"/>
        </w:rPr>
        <w:t xml:space="preserve"> критика была одним из ведущих и значимых направлений.</w:t>
      </w:r>
    </w:p>
    <w:p w:rsidR="000518A5" w:rsidRPr="000518A5" w:rsidRDefault="000518A5" w:rsidP="000518A5">
      <w:pPr>
        <w:pStyle w:val="11"/>
        <w:jc w:val="both"/>
        <w:rPr>
          <w:sz w:val="28"/>
          <w:szCs w:val="28"/>
        </w:rPr>
      </w:pPr>
      <w:r w:rsidRPr="000518A5">
        <w:rPr>
          <w:sz w:val="28"/>
          <w:szCs w:val="28"/>
        </w:rPr>
        <w:t xml:space="preserve">Критика символистов представляет исследовательский интерес и как составная часть творческого наследия, и как отдельная страница в истории русской литературной критики. Выявление достигнутого символистами в области критики дополняет картину многообразия творческих поисков в переходный этап литературного развития, способов контакта с читателем, жанровых форм, </w:t>
      </w:r>
      <w:proofErr w:type="spellStart"/>
      <w:r w:rsidRPr="000518A5">
        <w:rPr>
          <w:sz w:val="28"/>
          <w:szCs w:val="28"/>
        </w:rPr>
        <w:t>экспериментаторства</w:t>
      </w:r>
      <w:proofErr w:type="spellEnd"/>
      <w:r w:rsidRPr="000518A5">
        <w:rPr>
          <w:sz w:val="28"/>
          <w:szCs w:val="28"/>
        </w:rPr>
        <w:t xml:space="preserve"> и всего того, что связано с феноменом русского символизма</w:t>
      </w:r>
      <w:proofErr w:type="gramStart"/>
      <w:r w:rsidRPr="000518A5">
        <w:rPr>
          <w:sz w:val="28"/>
          <w:szCs w:val="28"/>
        </w:rPr>
        <w:t>..</w:t>
      </w:r>
      <w:proofErr w:type="gramEnd"/>
    </w:p>
    <w:p w:rsidR="000518A5" w:rsidRPr="000518A5" w:rsidRDefault="000518A5" w:rsidP="000518A5">
      <w:pPr>
        <w:pStyle w:val="11"/>
        <w:jc w:val="both"/>
        <w:rPr>
          <w:sz w:val="28"/>
          <w:szCs w:val="28"/>
        </w:rPr>
      </w:pPr>
      <w:r w:rsidRPr="000518A5">
        <w:rPr>
          <w:sz w:val="28"/>
          <w:szCs w:val="28"/>
        </w:rPr>
        <w:t>Научное изучение символистской критики было начато Д.Е. Максимовым. Статья «Критическая проза Александра Блока», вышедшая в первом Блоковском сборнике 1964 года, и книга «Поэзия и проза Ал. Блока» остаются лучшим обобщающим исследованием о символистской критике.</w:t>
      </w:r>
    </w:p>
    <w:p w:rsidR="000518A5" w:rsidRPr="000518A5" w:rsidRDefault="000518A5" w:rsidP="000518A5">
      <w:pPr>
        <w:pStyle w:val="a5"/>
        <w:spacing w:before="0" w:beforeAutospacing="0" w:after="0" w:afterAutospacing="0"/>
        <w:jc w:val="both"/>
        <w:rPr>
          <w:sz w:val="28"/>
          <w:szCs w:val="28"/>
        </w:rPr>
      </w:pPr>
      <w:r w:rsidRPr="000518A5">
        <w:rPr>
          <w:sz w:val="28"/>
          <w:szCs w:val="28"/>
        </w:rPr>
        <w:t xml:space="preserve">Исследование Д.Е. Максимова оказало влияние на общую доминанту оценок значения символистской критики для становления эстетики и литературной науки, но </w:t>
      </w:r>
      <w:proofErr w:type="spellStart"/>
      <w:r w:rsidRPr="000518A5">
        <w:rPr>
          <w:sz w:val="28"/>
          <w:szCs w:val="28"/>
        </w:rPr>
        <w:t>поэтологическая</w:t>
      </w:r>
      <w:proofErr w:type="spellEnd"/>
      <w:r w:rsidRPr="000518A5">
        <w:rPr>
          <w:sz w:val="28"/>
          <w:szCs w:val="28"/>
        </w:rPr>
        <w:t xml:space="preserve"> сторона их критики со времени появления этой работы не получила сколько-нибудь развернутого продолжения. Различным аспектам деятельности критиков-символистов были посвящены статьи, опубликованные в 1960 - 1980 годы в Блоковских сборниках Тартуского университета и сборниках </w:t>
      </w:r>
      <w:proofErr w:type="spellStart"/>
      <w:r w:rsidRPr="000518A5">
        <w:rPr>
          <w:sz w:val="28"/>
          <w:szCs w:val="28"/>
        </w:rPr>
        <w:t>Брюсовских</w:t>
      </w:r>
      <w:proofErr w:type="spellEnd"/>
      <w:r w:rsidRPr="000518A5">
        <w:rPr>
          <w:sz w:val="28"/>
          <w:szCs w:val="28"/>
        </w:rPr>
        <w:t xml:space="preserve"> чтений (З.Г. </w:t>
      </w:r>
      <w:proofErr w:type="spellStart"/>
      <w:r w:rsidRPr="000518A5">
        <w:rPr>
          <w:sz w:val="28"/>
          <w:szCs w:val="28"/>
        </w:rPr>
        <w:t>Минц</w:t>
      </w:r>
      <w:proofErr w:type="spellEnd"/>
      <w:r w:rsidRPr="000518A5">
        <w:rPr>
          <w:sz w:val="28"/>
          <w:szCs w:val="28"/>
        </w:rPr>
        <w:t xml:space="preserve">, С.К. </w:t>
      </w:r>
      <w:proofErr w:type="spellStart"/>
      <w:r w:rsidRPr="000518A5">
        <w:rPr>
          <w:sz w:val="28"/>
          <w:szCs w:val="28"/>
        </w:rPr>
        <w:t>Кульюс</w:t>
      </w:r>
      <w:proofErr w:type="spellEnd"/>
      <w:r w:rsidRPr="000518A5">
        <w:rPr>
          <w:sz w:val="28"/>
          <w:szCs w:val="28"/>
        </w:rPr>
        <w:t xml:space="preserve">, Н.Г </w:t>
      </w:r>
      <w:proofErr w:type="spellStart"/>
      <w:r w:rsidRPr="000518A5">
        <w:rPr>
          <w:sz w:val="28"/>
          <w:szCs w:val="28"/>
        </w:rPr>
        <w:lastRenderedPageBreak/>
        <w:t>Пустыгина</w:t>
      </w:r>
      <w:proofErr w:type="spellEnd"/>
      <w:r w:rsidRPr="000518A5">
        <w:rPr>
          <w:sz w:val="28"/>
          <w:szCs w:val="28"/>
        </w:rPr>
        <w:t>, Г.М. Пономарева, М.Л. Мирза-</w:t>
      </w:r>
      <w:proofErr w:type="spellStart"/>
      <w:r w:rsidRPr="000518A5">
        <w:rPr>
          <w:sz w:val="28"/>
          <w:szCs w:val="28"/>
        </w:rPr>
        <w:t>Авакян</w:t>
      </w:r>
      <w:proofErr w:type="spellEnd"/>
      <w:r w:rsidRPr="000518A5">
        <w:rPr>
          <w:sz w:val="28"/>
          <w:szCs w:val="28"/>
        </w:rPr>
        <w:t xml:space="preserve">, Т.В. Анчугова, С.П. </w:t>
      </w:r>
      <w:proofErr w:type="spellStart"/>
      <w:r w:rsidRPr="000518A5">
        <w:rPr>
          <w:sz w:val="28"/>
          <w:szCs w:val="28"/>
        </w:rPr>
        <w:t>Ильев</w:t>
      </w:r>
      <w:proofErr w:type="spellEnd"/>
      <w:r w:rsidRPr="000518A5">
        <w:rPr>
          <w:sz w:val="28"/>
          <w:szCs w:val="28"/>
        </w:rPr>
        <w:t xml:space="preserve">, Л.А. </w:t>
      </w:r>
      <w:proofErr w:type="spellStart"/>
      <w:r w:rsidRPr="000518A5">
        <w:rPr>
          <w:sz w:val="28"/>
          <w:szCs w:val="28"/>
        </w:rPr>
        <w:t>Сугай</w:t>
      </w:r>
      <w:proofErr w:type="spellEnd"/>
      <w:r w:rsidRPr="000518A5">
        <w:rPr>
          <w:sz w:val="28"/>
          <w:szCs w:val="28"/>
        </w:rPr>
        <w:t>, К.С. Сапаров, С.И. Гиндин и др.).</w:t>
      </w:r>
    </w:p>
    <w:p w:rsidR="000518A5" w:rsidRPr="000518A5" w:rsidRDefault="000518A5" w:rsidP="000518A5">
      <w:pPr>
        <w:pStyle w:val="a5"/>
        <w:spacing w:before="0" w:beforeAutospacing="0" w:after="0" w:afterAutospacing="0"/>
        <w:jc w:val="both"/>
        <w:rPr>
          <w:sz w:val="28"/>
          <w:szCs w:val="28"/>
        </w:rPr>
      </w:pPr>
      <w:r w:rsidRPr="000518A5">
        <w:rPr>
          <w:sz w:val="28"/>
          <w:szCs w:val="28"/>
        </w:rPr>
        <w:t xml:space="preserve">Начало русского символизма традиционно принято отсчитывать с момента публикации книги Д. С. Мережковского «О причинах упадка и новых течениях современной русской литературы» (1893). Как известно, в этой работе Мережковский, высоко оценивая отдельных писателей русской классической литературы ХIХ века, использует широко распространенное в русской литературной критике смысловое клише и говорит об «отсутствии в России “литературы”», так как не видит взаимосвязи между литературными явлениями и в исторической перспективе, и внутри отдельных литературных эпох. Исходя из такой оценки русской литературы, Мережковский подчиняет анализ произведений каждого конкретного автора четкой концептуальной установке: рассматривает его творчество как непосредственное проявление «раздробленности» литературной жизни. Отсутствие единства, неполнота присущи, по мысли Мережковского, не только русской литературе в целом, но и произведениям русских литераторов, их художественной картине мира. Так, например, религиозные искания позднего Толстого не согласуются с эстетикой его более ранних романов. «Бегство от культуры» Достоевского находится в противоречии с его новаторством в области художественного психологизма. Творчество Тургенева, по сравнению с названными авторами, подвергается в книге Мережковского более детальному рассмотрению. </w:t>
      </w:r>
    </w:p>
    <w:p w:rsidR="000518A5" w:rsidRPr="000518A5" w:rsidRDefault="000518A5" w:rsidP="000518A5">
      <w:pPr>
        <w:pStyle w:val="a5"/>
        <w:spacing w:before="0" w:beforeAutospacing="0" w:after="0" w:afterAutospacing="0"/>
        <w:jc w:val="both"/>
        <w:rPr>
          <w:sz w:val="28"/>
          <w:szCs w:val="28"/>
        </w:rPr>
      </w:pPr>
      <w:r w:rsidRPr="000518A5">
        <w:rPr>
          <w:sz w:val="28"/>
          <w:szCs w:val="28"/>
        </w:rPr>
        <w:tab/>
        <w:t xml:space="preserve">Символистскую критику правомерно рассматривать не только как отдельные высказывания о литературе, дополняющие художественное творчество, но и как особую целостность, литературно-критическую стратегию, что позволяет говорить о направлении писательской критики конца </w:t>
      </w:r>
      <w:r w:rsidRPr="000518A5">
        <w:rPr>
          <w:sz w:val="28"/>
          <w:szCs w:val="28"/>
          <w:lang w:val="en-US"/>
        </w:rPr>
        <w:t>XIX</w:t>
      </w:r>
      <w:r w:rsidRPr="000518A5">
        <w:rPr>
          <w:sz w:val="28"/>
          <w:szCs w:val="28"/>
        </w:rPr>
        <w:t xml:space="preserve"> – начала ХХ веков. При этом создание системно-целостной концепции критики подобного типа возможно, если принять во внимание, что участие критики в формировании и осознании литературы приобретает особое значение в ситуации, когда сами художники выступают в роли критиков и активизируется ее прогностическая функция.</w:t>
      </w:r>
    </w:p>
    <w:p w:rsidR="000518A5" w:rsidRPr="000518A5" w:rsidRDefault="000518A5" w:rsidP="000518A5">
      <w:pPr>
        <w:pStyle w:val="11"/>
        <w:jc w:val="both"/>
        <w:rPr>
          <w:sz w:val="28"/>
          <w:szCs w:val="28"/>
        </w:rPr>
      </w:pPr>
      <w:r w:rsidRPr="000518A5">
        <w:rPr>
          <w:sz w:val="28"/>
          <w:szCs w:val="28"/>
        </w:rPr>
        <w:t xml:space="preserve"> Вопрос о генезисе критики рассмотрен в рамках проблем переходности в литературно-критическом процессе. Для зарождения и формирования символистской критики характерна исходная ситуация асинхронного развития критики и литературы, когда обнаруживается разрыв между критико-эстетической мыслью и достижениями литературы. </w:t>
      </w:r>
    </w:p>
    <w:p w:rsidR="000518A5" w:rsidRPr="000518A5" w:rsidRDefault="000518A5" w:rsidP="000518A5">
      <w:pPr>
        <w:pStyle w:val="11"/>
        <w:jc w:val="both"/>
        <w:rPr>
          <w:sz w:val="28"/>
          <w:szCs w:val="28"/>
        </w:rPr>
      </w:pPr>
      <w:r w:rsidRPr="000518A5">
        <w:rPr>
          <w:sz w:val="28"/>
          <w:szCs w:val="28"/>
        </w:rPr>
        <w:t>3. Установка на переоценку характера национальной критики и ориентация на европейское направление критического мышления позволяют выявить различные формы преемственности в символизме. С одной стороны, символистская критика «впитывала» формирующиеся западноевропейские концепции субъективной критики, антипозитивистские тенденции, идеи западного эстетизма, романтические традиции. Другим «полюсом» влияний на символистов оказывалась «память» русской критики, ставшая весомой составной частью их культурного опыт</w:t>
      </w:r>
      <w:proofErr w:type="gramStart"/>
      <w:r w:rsidRPr="000518A5">
        <w:rPr>
          <w:sz w:val="28"/>
          <w:szCs w:val="28"/>
        </w:rPr>
        <w:t>а(</w:t>
      </w:r>
      <w:proofErr w:type="gramEnd"/>
      <w:r w:rsidRPr="000518A5">
        <w:rPr>
          <w:sz w:val="28"/>
          <w:szCs w:val="28"/>
        </w:rPr>
        <w:t xml:space="preserve">традиции отечественной писательской критики, принципы эстетической, «органической» критики, диалог-спор с традициями Белинского, Добролюбова, Писарева, </w:t>
      </w:r>
      <w:r w:rsidRPr="000518A5">
        <w:rPr>
          <w:sz w:val="28"/>
          <w:szCs w:val="28"/>
        </w:rPr>
        <w:lastRenderedPageBreak/>
        <w:t>Михайловского). В притяжении к «далеким» и даже «чуждым» критикам проявлялся своеобразный «парадокс» их литературно-критической деятельности.</w:t>
      </w:r>
    </w:p>
    <w:p w:rsidR="000518A5" w:rsidRPr="000518A5" w:rsidRDefault="000518A5" w:rsidP="000518A5">
      <w:pPr>
        <w:jc w:val="both"/>
        <w:rPr>
          <w:sz w:val="28"/>
          <w:szCs w:val="28"/>
        </w:rPr>
      </w:pPr>
      <w:r w:rsidRPr="000518A5">
        <w:rPr>
          <w:sz w:val="28"/>
          <w:szCs w:val="28"/>
        </w:rPr>
        <w:t xml:space="preserve"> Понятием «символистская критика» охватывается несколько взаимосвязанных подходов к литературе, соответствующих течениям филологической (эстетической), философско-публицистической, импрессионистской и психологической критики. Ведущим принципом символистских «текстов» о литературе стал принцип символизации, распространяемый на критику в целом (критерии поиска символов в литературе, интерпретация с позиций символизма предшествующей и современной литературы, поэтика статей, во многом родственная поэтике художественных текстов). С пониманием символистами критики как творчества связывается усиление смысловой и структурной значимости художественных элементов, соответствие стилевого облика критических статей и художественной прозы. Ориентируясь на тип высокообразованного читателя, символисты учитывают его ожидания и запросы, вводят стиховедческий и стилистический анализ в структуру статей, обращаются к научным традициям.</w:t>
      </w:r>
    </w:p>
    <w:p w:rsidR="000518A5" w:rsidRPr="000518A5" w:rsidRDefault="000518A5" w:rsidP="000518A5">
      <w:pPr>
        <w:jc w:val="both"/>
        <w:rPr>
          <w:sz w:val="28"/>
          <w:szCs w:val="28"/>
        </w:rPr>
      </w:pPr>
      <w:r w:rsidRPr="000518A5">
        <w:rPr>
          <w:sz w:val="28"/>
          <w:szCs w:val="28"/>
        </w:rPr>
        <w:t xml:space="preserve"> На материале различных репрезентативных образцов критических статей символистов необходимо рассмотреть систему жанров символистской критики, выявлено, как через поэтику и прагматику манифестов, статей-трактатов</w:t>
      </w:r>
      <w:proofErr w:type="gramStart"/>
      <w:r w:rsidRPr="000518A5">
        <w:rPr>
          <w:sz w:val="28"/>
          <w:szCs w:val="28"/>
        </w:rPr>
        <w:t>,п</w:t>
      </w:r>
      <w:proofErr w:type="gramEnd"/>
      <w:r w:rsidRPr="000518A5">
        <w:rPr>
          <w:sz w:val="28"/>
          <w:szCs w:val="28"/>
        </w:rPr>
        <w:t>редисловий,рецензий,параллелей,портретов,обозрений,циклов,книг статей выстраивалась их литературно-критическая стратегия. В статьях символистов, по сравнению со сложившимся в русской критике традиционным типом критической статьи, сменились структурные элементы: от «действительности» к литературе, к постижению художественной структуры, личности писателя.</w:t>
      </w:r>
    </w:p>
    <w:p w:rsidR="000518A5" w:rsidRPr="000518A5" w:rsidRDefault="000518A5" w:rsidP="000518A5">
      <w:pPr>
        <w:pStyle w:val="11"/>
        <w:jc w:val="both"/>
        <w:rPr>
          <w:sz w:val="28"/>
          <w:szCs w:val="28"/>
        </w:rPr>
      </w:pPr>
      <w:r w:rsidRPr="000518A5">
        <w:rPr>
          <w:sz w:val="28"/>
          <w:szCs w:val="28"/>
        </w:rPr>
        <w:t xml:space="preserve">Символизм возник как направление, поставившее целью не только художественные, но и практические задачи. А. </w:t>
      </w:r>
      <w:r w:rsidRPr="000518A5">
        <w:rPr>
          <w:b/>
          <w:bCs/>
          <w:sz w:val="28"/>
          <w:szCs w:val="28"/>
        </w:rPr>
        <w:t xml:space="preserve">Белый </w:t>
      </w:r>
      <w:r w:rsidRPr="000518A5">
        <w:rPr>
          <w:sz w:val="28"/>
          <w:szCs w:val="28"/>
        </w:rPr>
        <w:t xml:space="preserve">писал: «…правы законодатели символизма, указывая на то, что последняя цель искусства – пересоздание жизни. Последняя цель культуры – пересоздание человечества…». Эта общефилософская  направленность символизма (хотя и сформулированная в </w:t>
      </w:r>
      <w:proofErr w:type="spellStart"/>
      <w:r w:rsidRPr="000518A5">
        <w:rPr>
          <w:sz w:val="28"/>
          <w:szCs w:val="28"/>
        </w:rPr>
        <w:t>панэстетических</w:t>
      </w:r>
      <w:proofErr w:type="spellEnd"/>
      <w:r w:rsidRPr="000518A5">
        <w:rPr>
          <w:sz w:val="28"/>
          <w:szCs w:val="28"/>
        </w:rPr>
        <w:t xml:space="preserve"> рамках) также объясняет значимость критики для них, но уже с иных позиций. Проблема влияния литературы на жизнь, новая постановка вопроса об общественной роли художника, движение к созданию таких форм искусства, переживание которых могло бы вновь объединить людей, – актуализирует публицистический потенциал критики символистов.</w:t>
      </w:r>
    </w:p>
    <w:p w:rsidR="000518A5" w:rsidRPr="000518A5" w:rsidRDefault="000518A5" w:rsidP="000518A5">
      <w:pPr>
        <w:jc w:val="both"/>
        <w:rPr>
          <w:snapToGrid w:val="0"/>
          <w:color w:val="000000"/>
          <w:sz w:val="28"/>
          <w:szCs w:val="28"/>
        </w:rPr>
      </w:pPr>
    </w:p>
    <w:p w:rsidR="001739CF" w:rsidRPr="000518A5" w:rsidRDefault="001739CF" w:rsidP="001739CF">
      <w:pPr>
        <w:pStyle w:val="a5"/>
        <w:spacing w:before="0" w:beforeAutospacing="0" w:after="0" w:afterAutospacing="0"/>
        <w:jc w:val="both"/>
        <w:rPr>
          <w:b/>
          <w:sz w:val="28"/>
          <w:szCs w:val="28"/>
        </w:rPr>
      </w:pPr>
    </w:p>
    <w:p w:rsidR="000518A5" w:rsidRPr="000518A5" w:rsidRDefault="000518A5" w:rsidP="001739CF">
      <w:pPr>
        <w:pStyle w:val="a5"/>
        <w:spacing w:before="0" w:beforeAutospacing="0" w:after="0" w:afterAutospacing="0"/>
        <w:ind w:firstLine="708"/>
        <w:jc w:val="both"/>
        <w:rPr>
          <w:sz w:val="28"/>
          <w:szCs w:val="28"/>
        </w:rPr>
      </w:pPr>
    </w:p>
    <w:p w:rsidR="000518A5" w:rsidRPr="000518A5" w:rsidRDefault="000518A5" w:rsidP="001739CF">
      <w:pPr>
        <w:pStyle w:val="a5"/>
        <w:spacing w:before="0" w:beforeAutospacing="0" w:after="0" w:afterAutospacing="0"/>
        <w:ind w:firstLine="708"/>
        <w:jc w:val="both"/>
        <w:rPr>
          <w:sz w:val="28"/>
          <w:szCs w:val="28"/>
        </w:rPr>
      </w:pPr>
    </w:p>
    <w:p w:rsidR="000518A5" w:rsidRPr="000518A5" w:rsidRDefault="000518A5" w:rsidP="001739CF">
      <w:pPr>
        <w:pStyle w:val="a5"/>
        <w:spacing w:before="0" w:beforeAutospacing="0" w:after="0" w:afterAutospacing="0"/>
        <w:ind w:firstLine="708"/>
        <w:jc w:val="both"/>
        <w:rPr>
          <w:sz w:val="28"/>
          <w:szCs w:val="28"/>
        </w:rPr>
      </w:pPr>
    </w:p>
    <w:p w:rsidR="000518A5" w:rsidRPr="000518A5" w:rsidRDefault="000518A5" w:rsidP="001739CF">
      <w:pPr>
        <w:pStyle w:val="a5"/>
        <w:spacing w:before="0" w:beforeAutospacing="0" w:after="0" w:afterAutospacing="0"/>
        <w:ind w:firstLine="708"/>
        <w:jc w:val="both"/>
        <w:rPr>
          <w:sz w:val="28"/>
          <w:szCs w:val="28"/>
        </w:rPr>
      </w:pPr>
    </w:p>
    <w:p w:rsidR="000518A5" w:rsidRPr="000518A5" w:rsidRDefault="000518A5" w:rsidP="001739CF">
      <w:pPr>
        <w:pStyle w:val="a5"/>
        <w:spacing w:before="0" w:beforeAutospacing="0" w:after="0" w:afterAutospacing="0"/>
        <w:ind w:firstLine="708"/>
        <w:jc w:val="both"/>
        <w:rPr>
          <w:sz w:val="28"/>
          <w:szCs w:val="28"/>
        </w:rPr>
      </w:pPr>
    </w:p>
    <w:p w:rsidR="001739CF" w:rsidRPr="000518A5" w:rsidRDefault="00491843" w:rsidP="001739CF">
      <w:pPr>
        <w:pStyle w:val="a5"/>
        <w:spacing w:before="0" w:beforeAutospacing="0" w:after="0" w:afterAutospacing="0"/>
        <w:ind w:firstLine="708"/>
        <w:jc w:val="both"/>
        <w:rPr>
          <w:sz w:val="28"/>
          <w:szCs w:val="28"/>
        </w:rPr>
      </w:pPr>
      <w:r w:rsidRPr="000518A5">
        <w:rPr>
          <w:sz w:val="28"/>
          <w:szCs w:val="28"/>
        </w:rPr>
        <w:lastRenderedPageBreak/>
        <w:t xml:space="preserve">Ранний фольклор как феномен первоначальной культуры был включен вбыт и соединен с </w:t>
      </w:r>
      <w:r w:rsidRPr="000518A5">
        <w:rPr>
          <w:b/>
          <w:sz w:val="28"/>
          <w:szCs w:val="28"/>
        </w:rPr>
        <w:t>обрядами</w:t>
      </w:r>
      <w:r w:rsidRPr="000518A5">
        <w:rPr>
          <w:sz w:val="28"/>
          <w:szCs w:val="28"/>
        </w:rPr>
        <w:t xml:space="preserve">. Состояние слитности фольклора с бытом и обрядами сопровождалось общей </w:t>
      </w:r>
      <w:proofErr w:type="spellStart"/>
      <w:r w:rsidRPr="000518A5">
        <w:rPr>
          <w:sz w:val="28"/>
          <w:szCs w:val="28"/>
        </w:rPr>
        <w:t>недифференцированностью</w:t>
      </w:r>
      <w:proofErr w:type="spellEnd"/>
      <w:r w:rsidRPr="000518A5">
        <w:rPr>
          <w:sz w:val="28"/>
          <w:szCs w:val="28"/>
        </w:rPr>
        <w:t xml:space="preserve"> его родов и видов, но в процессе развития на той же почве принадлежности к быту и обрядам постепенно произошло возникновение жанров, каждый из которых уже характеризовался выполнением отдельных функций. </w:t>
      </w:r>
      <w:r w:rsidRPr="000518A5">
        <w:rPr>
          <w:sz w:val="28"/>
          <w:szCs w:val="28"/>
        </w:rPr>
        <w:br/>
        <w:t>Начало писанной истории древней Руси застало все жанры и виды обрядово-бытового фольклора, как правило, в полном развитии его свойств, и наука может указать лишь с некоторой долей уверенности на верхнюю историческую границу, когда в нем стали действовать факторы, ослабившие утилитарность, произошла частичная замена ее общемировоззренческими свойствами — и фольклор становился постепенно открытым для развития в нем художественности. Нижняя граница — время появления обрядово-бытового фольклора — остается неустановленной.</w:t>
      </w:r>
    </w:p>
    <w:p w:rsidR="00491843" w:rsidRPr="000518A5" w:rsidRDefault="00491843" w:rsidP="001739CF">
      <w:pPr>
        <w:pStyle w:val="a5"/>
        <w:spacing w:before="0" w:beforeAutospacing="0" w:after="0" w:afterAutospacing="0"/>
        <w:ind w:firstLine="708"/>
        <w:jc w:val="both"/>
        <w:rPr>
          <w:b/>
          <w:bCs/>
          <w:i/>
          <w:iCs/>
          <w:sz w:val="28"/>
          <w:szCs w:val="28"/>
        </w:rPr>
      </w:pPr>
      <w:r w:rsidRPr="000518A5">
        <w:rPr>
          <w:sz w:val="28"/>
          <w:szCs w:val="28"/>
        </w:rPr>
        <w:t xml:space="preserve">При наметившейся смене исторических состояний фольклор удержал в себе изначальную приверженность к выполнению бытовых и обрядовых функций, что сказалось на характере сохраняемыхтрадиционных структур и на свойствах образных компонентов каждого жанра. Однако на стадии общего выделения фольклора из быта, в условиях обретения общемировоззренческих функций и художественной функциональности, бытовые и обрядовые функции в фольклорных жанрах, в свою очередь, претерпели изменения. Тем не менее для каждого жанра обретение новых функций проходило в рамках удержания изначальных свойств. </w:t>
      </w:r>
      <w:r w:rsidRPr="000518A5">
        <w:rPr>
          <w:sz w:val="28"/>
          <w:szCs w:val="28"/>
        </w:rPr>
        <w:br/>
        <w:t xml:space="preserve">Фольклор, записанный в позднее историческое время, хотя и характеризуется многими архаичными свойствами, но на нем уже лежит след преодоления предшествующих исторических состояний. Изменения шли так глубоко, как этого допускал самый характер обрядово-бытового жанра. </w:t>
      </w:r>
      <w:r w:rsidRPr="000518A5">
        <w:rPr>
          <w:sz w:val="28"/>
          <w:szCs w:val="28"/>
        </w:rPr>
        <w:br/>
        <w:t xml:space="preserve">Для изучения фольклора ранней стадии многое дает рассмотрение традиций </w:t>
      </w:r>
      <w:r w:rsidRPr="000518A5">
        <w:rPr>
          <w:i/>
          <w:iCs/>
          <w:sz w:val="28"/>
          <w:szCs w:val="28"/>
        </w:rPr>
        <w:t xml:space="preserve">трудовых (рабочих) песен, </w:t>
      </w:r>
      <w:r w:rsidRPr="000518A5">
        <w:rPr>
          <w:sz w:val="28"/>
          <w:szCs w:val="28"/>
        </w:rPr>
        <w:t xml:space="preserve">многообразных </w:t>
      </w:r>
      <w:r w:rsidRPr="000518A5">
        <w:rPr>
          <w:i/>
          <w:iCs/>
          <w:sz w:val="28"/>
          <w:szCs w:val="28"/>
        </w:rPr>
        <w:t xml:space="preserve">заговоров и заклинаний, </w:t>
      </w:r>
      <w:r w:rsidRPr="000518A5">
        <w:rPr>
          <w:sz w:val="28"/>
          <w:szCs w:val="28"/>
        </w:rPr>
        <w:t xml:space="preserve">традиций </w:t>
      </w:r>
      <w:r w:rsidRPr="000518A5">
        <w:rPr>
          <w:i/>
          <w:iCs/>
          <w:sz w:val="28"/>
          <w:szCs w:val="28"/>
        </w:rPr>
        <w:t xml:space="preserve">календарного фольклора </w:t>
      </w:r>
      <w:r w:rsidRPr="000518A5">
        <w:rPr>
          <w:sz w:val="28"/>
          <w:szCs w:val="28"/>
        </w:rPr>
        <w:t xml:space="preserve">с его временными циклами, свойств </w:t>
      </w:r>
      <w:r w:rsidRPr="000518A5">
        <w:rPr>
          <w:i/>
          <w:iCs/>
          <w:sz w:val="28"/>
          <w:szCs w:val="28"/>
        </w:rPr>
        <w:t xml:space="preserve">свадебно-брачного фольклора </w:t>
      </w:r>
      <w:r w:rsidRPr="000518A5">
        <w:rPr>
          <w:sz w:val="28"/>
          <w:szCs w:val="28"/>
        </w:rPr>
        <w:t>как о</w:t>
      </w:r>
      <w:proofErr w:type="gramStart"/>
      <w:r w:rsidRPr="000518A5">
        <w:rPr>
          <w:sz w:val="28"/>
          <w:szCs w:val="28"/>
        </w:rPr>
        <w:t>б-</w:t>
      </w:r>
      <w:proofErr w:type="gramEnd"/>
      <w:r w:rsidRPr="000518A5">
        <w:rPr>
          <w:sz w:val="28"/>
          <w:szCs w:val="28"/>
        </w:rPr>
        <w:t xml:space="preserve"> рядового комплекса, рано развившего «чин» и «устав», а также ритуальные особенности </w:t>
      </w:r>
      <w:r w:rsidRPr="000518A5">
        <w:rPr>
          <w:i/>
          <w:iCs/>
          <w:sz w:val="28"/>
          <w:szCs w:val="28"/>
        </w:rPr>
        <w:t xml:space="preserve">погребально </w:t>
      </w:r>
      <w:r w:rsidRPr="000518A5">
        <w:rPr>
          <w:sz w:val="28"/>
          <w:szCs w:val="28"/>
        </w:rPr>
        <w:t xml:space="preserve">- </w:t>
      </w:r>
      <w:r w:rsidRPr="000518A5">
        <w:rPr>
          <w:i/>
          <w:iCs/>
          <w:sz w:val="28"/>
          <w:szCs w:val="28"/>
        </w:rPr>
        <w:t xml:space="preserve">похоронного </w:t>
      </w:r>
      <w:r w:rsidRPr="000518A5">
        <w:rPr>
          <w:sz w:val="28"/>
          <w:szCs w:val="28"/>
        </w:rPr>
        <w:t xml:space="preserve">фольклора и близких им иных видов </w:t>
      </w:r>
      <w:r w:rsidR="00335C38" w:rsidRPr="000518A5">
        <w:rPr>
          <w:i/>
          <w:iCs/>
          <w:sz w:val="28"/>
          <w:szCs w:val="28"/>
        </w:rPr>
        <w:t>причитаний.</w:t>
      </w:r>
    </w:p>
    <w:p w:rsidR="00B128DD" w:rsidRPr="000518A5" w:rsidRDefault="00491843" w:rsidP="00B128DD">
      <w:pPr>
        <w:pStyle w:val="a5"/>
        <w:spacing w:before="0" w:beforeAutospacing="0" w:after="0" w:afterAutospacing="0"/>
        <w:jc w:val="both"/>
        <w:rPr>
          <w:sz w:val="28"/>
          <w:szCs w:val="28"/>
        </w:rPr>
      </w:pPr>
      <w:r w:rsidRPr="000518A5">
        <w:rPr>
          <w:b/>
          <w:bCs/>
          <w:sz w:val="28"/>
          <w:szCs w:val="28"/>
        </w:rPr>
        <w:t>Трудовые (рабочие) песни</w:t>
      </w:r>
      <w:r w:rsidRPr="000518A5">
        <w:rPr>
          <w:sz w:val="28"/>
          <w:szCs w:val="28"/>
        </w:rPr>
        <w:t xml:space="preserve">Всюду, где для совместной работы собирается большое число людей, возникает необходимость организовать, упорядочить их действия. С древнейших времен пение стало служить организации и согласованию физических усилий работающих. Пение «рождается как бы инстинктивно, и масса охотно подчиняется его могуществу. Всякий стремится действовать в такт песни, и неорганизованная толпа этим самым превращается в нечто единое, с единой волей». Так писал о пении при работе в специальном исследовании немецкий ученый Карл </w:t>
      </w:r>
      <w:proofErr w:type="spellStart"/>
      <w:r w:rsidRPr="000518A5">
        <w:rPr>
          <w:sz w:val="28"/>
          <w:szCs w:val="28"/>
        </w:rPr>
        <w:t>Бюхер</w:t>
      </w:r>
      <w:proofErr w:type="spellEnd"/>
      <w:r w:rsidRPr="000518A5">
        <w:rPr>
          <w:sz w:val="28"/>
          <w:szCs w:val="28"/>
        </w:rPr>
        <w:t xml:space="preserve">. </w:t>
      </w:r>
      <w:r w:rsidRPr="000518A5">
        <w:rPr>
          <w:i/>
          <w:iCs/>
          <w:sz w:val="28"/>
          <w:szCs w:val="28"/>
        </w:rPr>
        <w:t xml:space="preserve">Жанр трудовых песен возник в процессе работы. Его целевая установка </w:t>
      </w:r>
      <w:r w:rsidRPr="000518A5">
        <w:rPr>
          <w:sz w:val="28"/>
          <w:szCs w:val="28"/>
        </w:rPr>
        <w:t xml:space="preserve">— </w:t>
      </w:r>
      <w:r w:rsidRPr="000518A5">
        <w:rPr>
          <w:i/>
          <w:iCs/>
          <w:sz w:val="28"/>
          <w:szCs w:val="28"/>
        </w:rPr>
        <w:t xml:space="preserve">помочь работающим. Трудовые песни исполнялись во время работы, подчинялись ее ритму, и вся их жанровая структура несет на себе печать этого происхождения, хотя их поздние типы далеко отошли от первоначального </w:t>
      </w:r>
      <w:r w:rsidRPr="000518A5">
        <w:rPr>
          <w:i/>
          <w:iCs/>
          <w:sz w:val="28"/>
          <w:szCs w:val="28"/>
        </w:rPr>
        <w:lastRenderedPageBreak/>
        <w:t xml:space="preserve">состояния и по содержанию, и по стилю. </w:t>
      </w:r>
      <w:r w:rsidRPr="000518A5">
        <w:rPr>
          <w:i/>
          <w:iCs/>
          <w:sz w:val="28"/>
          <w:szCs w:val="28"/>
        </w:rPr>
        <w:br/>
      </w:r>
      <w:r w:rsidRPr="000518A5">
        <w:rPr>
          <w:sz w:val="28"/>
          <w:szCs w:val="28"/>
        </w:rPr>
        <w:t xml:space="preserve">Возникновение трудовых (рабочих) песен было подготовлено осознанием практической пользы ритма. Генезис трудовых песен у народов мира подробно освещен </w:t>
      </w:r>
      <w:proofErr w:type="spellStart"/>
      <w:r w:rsidRPr="000518A5">
        <w:rPr>
          <w:sz w:val="28"/>
          <w:szCs w:val="28"/>
        </w:rPr>
        <w:t>Бюхером</w:t>
      </w:r>
      <w:proofErr w:type="spellEnd"/>
      <w:proofErr w:type="gramStart"/>
      <w:r w:rsidRPr="000518A5">
        <w:rPr>
          <w:sz w:val="28"/>
          <w:szCs w:val="28"/>
        </w:rPr>
        <w:t>.</w:t>
      </w:r>
      <w:r w:rsidRPr="000518A5">
        <w:rPr>
          <w:b/>
          <w:bCs/>
          <w:sz w:val="28"/>
          <w:szCs w:val="28"/>
        </w:rPr>
        <w:t>(</w:t>
      </w:r>
      <w:proofErr w:type="spellStart"/>
      <w:proofErr w:type="gramEnd"/>
      <w:r w:rsidRPr="000518A5">
        <w:rPr>
          <w:b/>
          <w:bCs/>
          <w:i/>
          <w:iCs/>
          <w:sz w:val="28"/>
          <w:szCs w:val="28"/>
        </w:rPr>
        <w:t>Бюхер</w:t>
      </w:r>
      <w:r w:rsidRPr="000518A5">
        <w:rPr>
          <w:i/>
          <w:iCs/>
          <w:sz w:val="28"/>
          <w:szCs w:val="28"/>
        </w:rPr>
        <w:t>К</w:t>
      </w:r>
      <w:proofErr w:type="spellEnd"/>
      <w:r w:rsidRPr="000518A5">
        <w:rPr>
          <w:i/>
          <w:iCs/>
          <w:sz w:val="28"/>
          <w:szCs w:val="28"/>
        </w:rPr>
        <w:t xml:space="preserve">. </w:t>
      </w:r>
      <w:r w:rsidRPr="000518A5">
        <w:rPr>
          <w:sz w:val="28"/>
          <w:szCs w:val="28"/>
        </w:rPr>
        <w:t>Работа и ритм</w:t>
      </w:r>
      <w:proofErr w:type="gramStart"/>
      <w:r w:rsidRPr="000518A5">
        <w:rPr>
          <w:sz w:val="28"/>
          <w:szCs w:val="28"/>
        </w:rPr>
        <w:t xml:space="preserve"> )</w:t>
      </w:r>
      <w:proofErr w:type="gramEnd"/>
      <w:r w:rsidRPr="000518A5">
        <w:rPr>
          <w:sz w:val="28"/>
          <w:szCs w:val="28"/>
        </w:rPr>
        <w:t xml:space="preserve">  Взгляд ученого можно считать верным, несмотря на некоторое упрощение проблемы, когда речь заходила об общих закономерностях историко-культурного развития. Осознание пользы </w:t>
      </w:r>
      <w:r w:rsidRPr="000518A5">
        <w:rPr>
          <w:b/>
          <w:sz w:val="28"/>
          <w:szCs w:val="28"/>
        </w:rPr>
        <w:t>ритма</w:t>
      </w:r>
      <w:r w:rsidRPr="000518A5">
        <w:rPr>
          <w:sz w:val="28"/>
          <w:szCs w:val="28"/>
        </w:rPr>
        <w:t>, облегчающего коллективную работу, породило обыкновение по ходу работы размеренно подавать звуковые сигналы голосом. Складывался навык воспроизводить ритм с помощью звуков, разных по силе, высоте, продолжительности. Навык вел к возникновению устойчивых сочетаний звуков и простейших словесных текстов, обозначающих начало, ход и окончание работы. Они входили в традицию. Естественно предположить, что ритм и содержание первых таких песен варьировался в зависимости от характера работы: одно дело — забивать сваю и другое — черпать воду, грести на веслах, молотить и пр. Ритм пения мог меняться, но всюду и всегда сохранялось его основное назначение — объединять физические усилия людей, вносить правильность и последовательность в движения работающих и тем самым</w:t>
      </w:r>
      <w:r w:rsidR="00B128DD" w:rsidRPr="000518A5">
        <w:rPr>
          <w:sz w:val="28"/>
          <w:szCs w:val="28"/>
        </w:rPr>
        <w:t xml:space="preserve"> повышать интенсивность труда. Д</w:t>
      </w:r>
      <w:r w:rsidRPr="000518A5">
        <w:rPr>
          <w:sz w:val="28"/>
          <w:szCs w:val="28"/>
        </w:rPr>
        <w:t>ревнейшие трудовые песни существовали для организации рабочего ритма, они создавались именно с этой целью, а не простооказывались приспособленными для работы, как это случалось с другими песнями. Некоторые исследователи причисляют к трудовым, например, так называемые «</w:t>
      </w:r>
      <w:proofErr w:type="spellStart"/>
      <w:r w:rsidRPr="000518A5">
        <w:rPr>
          <w:sz w:val="28"/>
          <w:szCs w:val="28"/>
        </w:rPr>
        <w:t>толочные</w:t>
      </w:r>
      <w:proofErr w:type="spellEnd"/>
      <w:r w:rsidRPr="000518A5">
        <w:rPr>
          <w:sz w:val="28"/>
          <w:szCs w:val="28"/>
        </w:rPr>
        <w:t xml:space="preserve">» песни (их название пошло от слова </w:t>
      </w:r>
      <w:proofErr w:type="spellStart"/>
      <w:r w:rsidRPr="000518A5">
        <w:rPr>
          <w:i/>
          <w:iCs/>
          <w:sz w:val="28"/>
          <w:szCs w:val="28"/>
        </w:rPr>
        <w:t>толбка</w:t>
      </w:r>
      <w:proofErr w:type="spellEnd"/>
      <w:r w:rsidRPr="000518A5">
        <w:rPr>
          <w:sz w:val="28"/>
          <w:szCs w:val="28"/>
        </w:rPr>
        <w:t xml:space="preserve">— именования совместной однодневной работы на покосе, при молотьбе, при рубке капусты и т. д.). В отличие от </w:t>
      </w:r>
      <w:proofErr w:type="spellStart"/>
      <w:r w:rsidRPr="000518A5">
        <w:rPr>
          <w:sz w:val="28"/>
          <w:szCs w:val="28"/>
        </w:rPr>
        <w:t>толочных</w:t>
      </w:r>
      <w:proofErr w:type="spellEnd"/>
      <w:r w:rsidRPr="000518A5">
        <w:rPr>
          <w:sz w:val="28"/>
          <w:szCs w:val="28"/>
        </w:rPr>
        <w:t xml:space="preserve"> и подобных им песен, которые лишь сопровождали работу, трудовая песня была включена в рабочий процесс как необходимый его элемент. Трудовые песни исполнялись только во время работы. При других обстоятельствах их пение было бы лишено смысла. На эту специфику трудовых песен правильно указал музыковед А. А. </w:t>
      </w:r>
      <w:proofErr w:type="spellStart"/>
      <w:r w:rsidRPr="000518A5">
        <w:rPr>
          <w:sz w:val="28"/>
          <w:szCs w:val="28"/>
        </w:rPr>
        <w:t>Банин</w:t>
      </w:r>
      <w:proofErr w:type="spellEnd"/>
      <w:r w:rsidRPr="000518A5">
        <w:rPr>
          <w:sz w:val="28"/>
          <w:szCs w:val="28"/>
        </w:rPr>
        <w:t>. Таким образом, трудовыми в фольклоре следует считать только песни и близкие к ним интонированные команды-сигналы, которые возникли непосредственно в труде, сопровождали его, имели назначением вносить размеренность и порядок в движения работающих. Включенность в практику труда не превращала такие песни в чисто утилитарное явление, которое может интересовать только экономиста, этнографа или психолога. Трудовым песням изначально (и на стадии синкретического существования) было присуще выражение сильных эмоций. Словесный текст, даже самый примитивный, пронизан стремлением вызвать прилив сил. Пение ободряло, внушало уверенность в свершении дела. И в позднейших записях трудовые песни сохранили это свойство. Так, при толкании товарных вагонов</w:t>
      </w:r>
      <w:r w:rsidR="00B128DD" w:rsidRPr="000518A5">
        <w:rPr>
          <w:sz w:val="28"/>
          <w:szCs w:val="28"/>
        </w:rPr>
        <w:t xml:space="preserve"> рабочие нараспев выкрикивали: </w:t>
      </w:r>
    </w:p>
    <w:p w:rsidR="00B128DD" w:rsidRPr="000518A5" w:rsidRDefault="00491843" w:rsidP="00B128DD">
      <w:pPr>
        <w:pStyle w:val="a5"/>
        <w:spacing w:before="0" w:beforeAutospacing="0" w:after="0" w:afterAutospacing="0"/>
        <w:ind w:firstLine="708"/>
        <w:jc w:val="both"/>
        <w:rPr>
          <w:sz w:val="28"/>
          <w:szCs w:val="28"/>
        </w:rPr>
      </w:pPr>
      <w:r w:rsidRPr="000518A5">
        <w:rPr>
          <w:sz w:val="28"/>
          <w:szCs w:val="28"/>
        </w:rPr>
        <w:t xml:space="preserve">Возгласы и восклицания можно рассматривать как основу самых ранних типов трудовых песен. Такие «песни» в древнее время могли заменять собой воспроизведение ритма с помощью </w:t>
      </w:r>
      <w:proofErr w:type="spellStart"/>
      <w:r w:rsidRPr="000518A5">
        <w:rPr>
          <w:sz w:val="28"/>
          <w:szCs w:val="28"/>
        </w:rPr>
        <w:t>звучщихпредметов</w:t>
      </w:r>
      <w:proofErr w:type="spellEnd"/>
      <w:r w:rsidRPr="000518A5">
        <w:rPr>
          <w:sz w:val="28"/>
          <w:szCs w:val="28"/>
        </w:rPr>
        <w:t xml:space="preserve"> и инструментов. В свою очередь, игра на инструментах и ритм, извлекаемый </w:t>
      </w:r>
      <w:r w:rsidRPr="000518A5">
        <w:rPr>
          <w:sz w:val="28"/>
          <w:szCs w:val="28"/>
        </w:rPr>
        <w:lastRenderedPageBreak/>
        <w:t xml:space="preserve">ударами по звучащим предметам, могли заменять восклицания и возгласы. Известно, например, что древние греки любили работать под игру флейтиста. Особые мелодии сопровождали выжимание винограда в чанах, толчение зерен в ступе. В Париже, в Лувре, хранится найденное близ Фив глиняное изображение четырех женщин, раскатывающих на лотке тесто; пятая, стоя рядом, играет на флейте. Положение рук у работающих свидетельствует об одновременных движениях. </w:t>
      </w:r>
      <w:r w:rsidRPr="000518A5">
        <w:rPr>
          <w:sz w:val="28"/>
          <w:szCs w:val="28"/>
        </w:rPr>
        <w:br/>
      </w:r>
      <w:r w:rsidRPr="000518A5">
        <w:rPr>
          <w:b/>
          <w:sz w:val="28"/>
          <w:szCs w:val="28"/>
        </w:rPr>
        <w:t xml:space="preserve">Ход русской </w:t>
      </w:r>
      <w:proofErr w:type="spellStart"/>
      <w:r w:rsidRPr="000518A5">
        <w:rPr>
          <w:b/>
          <w:sz w:val="28"/>
          <w:szCs w:val="28"/>
        </w:rPr>
        <w:t>свадьбы</w:t>
      </w:r>
      <w:proofErr w:type="gramStart"/>
      <w:r w:rsidRPr="000518A5">
        <w:rPr>
          <w:b/>
          <w:sz w:val="28"/>
          <w:szCs w:val="28"/>
        </w:rPr>
        <w:t>.</w:t>
      </w:r>
      <w:r w:rsidRPr="000518A5">
        <w:rPr>
          <w:sz w:val="28"/>
          <w:szCs w:val="28"/>
        </w:rPr>
        <w:t>О</w:t>
      </w:r>
      <w:proofErr w:type="gramEnd"/>
      <w:r w:rsidRPr="000518A5">
        <w:rPr>
          <w:sz w:val="28"/>
          <w:szCs w:val="28"/>
        </w:rPr>
        <w:t>бщерусская</w:t>
      </w:r>
      <w:proofErr w:type="spellEnd"/>
      <w:r w:rsidRPr="000518A5">
        <w:rPr>
          <w:sz w:val="28"/>
          <w:szCs w:val="28"/>
        </w:rPr>
        <w:t xml:space="preserve"> свадьба отчетливо делится на части, которые вместе составляют «единое драматическое действо». Она являет собой «подлинную драму, в которой роль каждого участника до мельчайших деталей регламентирована исконными, веками установленными обычаями». Единство и порядок свадебного действия дали исследователям право вообще толковать свадьбу как бытовую драму, игру, состоящую из нескольких эпизодов. Тем самым свадьбу сблизили с настоящей драмой. В этих сближениях не утрачена мера: явления быта и явления искусства при сходстве не теряют различия. Всегда остается непреодолимым рубеж, который отделяет игровое действие от реального. Народным выражением </w:t>
      </w:r>
      <w:r w:rsidRPr="000518A5">
        <w:rPr>
          <w:i/>
          <w:iCs/>
          <w:sz w:val="28"/>
          <w:szCs w:val="28"/>
        </w:rPr>
        <w:t xml:space="preserve">играть свадьбу, </w:t>
      </w:r>
      <w:r w:rsidRPr="000518A5">
        <w:rPr>
          <w:sz w:val="28"/>
          <w:szCs w:val="28"/>
        </w:rPr>
        <w:t xml:space="preserve">которым хотели подкрепить взгляд на свадьбу как на драму, характеризуется обычай совершать свадебное торжество в определенной последовательности и по порядку. К тому же, выражение определяет не действие, а пение: ведь говорят — </w:t>
      </w:r>
      <w:r w:rsidRPr="000518A5">
        <w:rPr>
          <w:i/>
          <w:iCs/>
          <w:sz w:val="28"/>
          <w:szCs w:val="28"/>
        </w:rPr>
        <w:t xml:space="preserve">играть песню. </w:t>
      </w:r>
      <w:r w:rsidRPr="000518A5">
        <w:rPr>
          <w:sz w:val="28"/>
          <w:szCs w:val="28"/>
        </w:rPr>
        <w:t xml:space="preserve">«Играть свадьбу» — это прежде всего сопровождать ее стройным пением, точно соблюдать, когда, что и как петь. Что же касается свадьбы, то о ней говорят — </w:t>
      </w:r>
      <w:r w:rsidRPr="000518A5">
        <w:rPr>
          <w:i/>
          <w:iCs/>
          <w:sz w:val="28"/>
          <w:szCs w:val="28"/>
        </w:rPr>
        <w:t xml:space="preserve">справляют </w:t>
      </w:r>
      <w:r w:rsidRPr="000518A5">
        <w:rPr>
          <w:sz w:val="28"/>
          <w:szCs w:val="28"/>
        </w:rPr>
        <w:t xml:space="preserve">(«справлять свадьбу.». </w:t>
      </w:r>
      <w:r w:rsidRPr="000518A5">
        <w:rPr>
          <w:sz w:val="28"/>
          <w:szCs w:val="28"/>
        </w:rPr>
        <w:br/>
        <w:t xml:space="preserve">   В свадебном обряде различают </w:t>
      </w:r>
      <w:r w:rsidRPr="000518A5">
        <w:rPr>
          <w:b/>
          <w:i/>
          <w:iCs/>
          <w:sz w:val="28"/>
          <w:szCs w:val="28"/>
        </w:rPr>
        <w:t>предсвадебный сговор</w:t>
      </w:r>
      <w:r w:rsidRPr="000518A5">
        <w:rPr>
          <w:i/>
          <w:iCs/>
          <w:sz w:val="28"/>
          <w:szCs w:val="28"/>
        </w:rPr>
        <w:t xml:space="preserve">. </w:t>
      </w:r>
      <w:r w:rsidRPr="000518A5">
        <w:rPr>
          <w:sz w:val="28"/>
          <w:szCs w:val="28"/>
        </w:rPr>
        <w:t xml:space="preserve">Это </w:t>
      </w:r>
      <w:r w:rsidRPr="000518A5">
        <w:rPr>
          <w:i/>
          <w:iCs/>
          <w:sz w:val="28"/>
          <w:szCs w:val="28"/>
        </w:rPr>
        <w:t xml:space="preserve">сватовство, смотрины, рукобитье </w:t>
      </w:r>
      <w:r w:rsidRPr="000518A5">
        <w:rPr>
          <w:sz w:val="28"/>
          <w:szCs w:val="28"/>
        </w:rPr>
        <w:t xml:space="preserve">и другие обряды, исполняемые до кануна свадьбы. В </w:t>
      </w:r>
      <w:r w:rsidRPr="000518A5">
        <w:rPr>
          <w:b/>
          <w:i/>
          <w:iCs/>
          <w:sz w:val="28"/>
          <w:szCs w:val="28"/>
        </w:rPr>
        <w:t>канун свадьбы</w:t>
      </w:r>
      <w:r w:rsidRPr="000518A5">
        <w:rPr>
          <w:sz w:val="28"/>
          <w:szCs w:val="28"/>
        </w:rPr>
        <w:t xml:space="preserve">топили </w:t>
      </w:r>
      <w:r w:rsidRPr="000518A5">
        <w:rPr>
          <w:i/>
          <w:iCs/>
          <w:sz w:val="28"/>
          <w:szCs w:val="28"/>
        </w:rPr>
        <w:t xml:space="preserve">баню, </w:t>
      </w:r>
      <w:r w:rsidRPr="000518A5">
        <w:rPr>
          <w:sz w:val="28"/>
          <w:szCs w:val="28"/>
        </w:rPr>
        <w:t xml:space="preserve">устраивали </w:t>
      </w:r>
      <w:r w:rsidRPr="000518A5">
        <w:rPr>
          <w:i/>
          <w:iCs/>
          <w:sz w:val="28"/>
          <w:szCs w:val="28"/>
        </w:rPr>
        <w:t xml:space="preserve">девичник. </w:t>
      </w:r>
      <w:r w:rsidRPr="000518A5">
        <w:rPr>
          <w:sz w:val="28"/>
          <w:szCs w:val="28"/>
        </w:rPr>
        <w:t xml:space="preserve">В </w:t>
      </w:r>
      <w:r w:rsidRPr="000518A5">
        <w:rPr>
          <w:b/>
          <w:sz w:val="28"/>
          <w:szCs w:val="28"/>
        </w:rPr>
        <w:t>день свадьбы</w:t>
      </w:r>
      <w:r w:rsidRPr="000518A5">
        <w:rPr>
          <w:sz w:val="28"/>
          <w:szCs w:val="28"/>
        </w:rPr>
        <w:t xml:space="preserve"> совершали особые обряды утром перед венцом, далее следовали поездка в церковь для </w:t>
      </w:r>
      <w:r w:rsidRPr="000518A5">
        <w:rPr>
          <w:i/>
          <w:iCs/>
          <w:sz w:val="28"/>
          <w:szCs w:val="28"/>
        </w:rPr>
        <w:t xml:space="preserve">венчания, </w:t>
      </w:r>
      <w:proofErr w:type="spellStart"/>
      <w:r w:rsidRPr="000518A5">
        <w:rPr>
          <w:sz w:val="28"/>
          <w:szCs w:val="28"/>
        </w:rPr>
        <w:t>окручивание</w:t>
      </w:r>
      <w:proofErr w:type="spellEnd"/>
      <w:r w:rsidRPr="000518A5">
        <w:rPr>
          <w:sz w:val="28"/>
          <w:szCs w:val="28"/>
        </w:rPr>
        <w:t xml:space="preserve"> к свадебному столу. </w:t>
      </w:r>
      <w:r w:rsidRPr="000518A5">
        <w:rPr>
          <w:i/>
          <w:iCs/>
          <w:sz w:val="28"/>
          <w:szCs w:val="28"/>
        </w:rPr>
        <w:t xml:space="preserve">Свадебный пир </w:t>
      </w:r>
      <w:r w:rsidRPr="000518A5">
        <w:rPr>
          <w:sz w:val="28"/>
          <w:szCs w:val="28"/>
        </w:rPr>
        <w:t xml:space="preserve">тоже сопровождался разными обрядами. Они совершались и после брачной ночи, </w:t>
      </w:r>
      <w:r w:rsidR="00B128DD" w:rsidRPr="000518A5">
        <w:rPr>
          <w:sz w:val="28"/>
          <w:szCs w:val="28"/>
        </w:rPr>
        <w:t xml:space="preserve">и в ближайшие последующие дни. </w:t>
      </w:r>
      <w:r w:rsidRPr="000518A5">
        <w:rPr>
          <w:b/>
          <w:sz w:val="28"/>
          <w:szCs w:val="28"/>
        </w:rPr>
        <w:t xml:space="preserve">Предсвадебный сговор </w:t>
      </w:r>
      <w:r w:rsidRPr="000518A5">
        <w:rPr>
          <w:sz w:val="28"/>
          <w:szCs w:val="28"/>
        </w:rPr>
        <w:t>Свадьбе всегда предшествовал более или менее длительный период времени, когда парни присматривали себе невест. Знакомство молодых людей происходило на зимних посиделках, во время игры на святках, на масленичной гульбе, в весенних и летних хороводах. Присматривали невест сыновьям, женихов дочерям и родители. Причем от них зависел окончательный выбор. О согласии детей спрашивали редко, полагая, что молодежь глупа и «не знает своего счастья». Воля родителей, не считающихся с чувствами детей, бывала источником многих жизненных трагедий. На брак смотрели как на дело, которое прежде всего имело материальную выгоду. В семье была нужна помощница, с браком связывали надежду поправить хозяйство. На практическую сторону свадьбы весьма красноречиво указываю</w:t>
      </w:r>
      <w:r w:rsidR="00B128DD" w:rsidRPr="000518A5">
        <w:rPr>
          <w:sz w:val="28"/>
          <w:szCs w:val="28"/>
        </w:rPr>
        <w:t xml:space="preserve">т Пословицы: «Не молодца любят </w:t>
      </w:r>
      <w:r w:rsidRPr="000518A5">
        <w:rPr>
          <w:sz w:val="28"/>
          <w:szCs w:val="28"/>
        </w:rPr>
        <w:t xml:space="preserve">— денежку», «Мало ли что жениху на ум приходит». Но что только материальная выгода принималась во внимание, неверно. Те же пословицы советовали: «Не бери приданое, бери милу девицу», горевали: </w:t>
      </w:r>
      <w:r w:rsidRPr="000518A5">
        <w:rPr>
          <w:sz w:val="28"/>
          <w:szCs w:val="28"/>
        </w:rPr>
        <w:lastRenderedPageBreak/>
        <w:t xml:space="preserve">«дочушку отдать — </w:t>
      </w:r>
      <w:proofErr w:type="spellStart"/>
      <w:r w:rsidRPr="000518A5">
        <w:rPr>
          <w:sz w:val="28"/>
          <w:szCs w:val="28"/>
        </w:rPr>
        <w:t>ночушку</w:t>
      </w:r>
      <w:proofErr w:type="spellEnd"/>
      <w:r w:rsidRPr="000518A5">
        <w:rPr>
          <w:sz w:val="28"/>
          <w:szCs w:val="28"/>
        </w:rPr>
        <w:t xml:space="preserve"> не спать», «Невольная женитьба — не веселье». Помыслы о будущем счастье дочери или сына родители связывали и с нравственными соображениями. Конечно, нужда нередко заставляла поступать против велений сердца, и призрачное утешение находили в пословице: «Стерпится — </w:t>
      </w:r>
      <w:proofErr w:type="gramStart"/>
      <w:r w:rsidRPr="000518A5">
        <w:rPr>
          <w:sz w:val="28"/>
          <w:szCs w:val="28"/>
        </w:rPr>
        <w:t>слюбится</w:t>
      </w:r>
      <w:proofErr w:type="gramEnd"/>
      <w:r w:rsidRPr="000518A5">
        <w:rPr>
          <w:sz w:val="28"/>
          <w:szCs w:val="28"/>
        </w:rPr>
        <w:t xml:space="preserve"> </w:t>
      </w:r>
      <w:r w:rsidRPr="000518A5">
        <w:rPr>
          <w:b/>
          <w:bCs/>
          <w:sz w:val="28"/>
          <w:szCs w:val="28"/>
        </w:rPr>
        <w:t>»</w:t>
      </w:r>
      <w:r w:rsidRPr="000518A5">
        <w:rPr>
          <w:b/>
          <w:sz w:val="28"/>
          <w:szCs w:val="28"/>
        </w:rPr>
        <w:t>Эстетическая ценность свадебного обряда</w:t>
      </w:r>
      <w:r w:rsidRPr="000518A5">
        <w:rPr>
          <w:sz w:val="28"/>
          <w:szCs w:val="28"/>
        </w:rPr>
        <w:t xml:space="preserve">. На основе всего сказанного можно сделать вывод, что вся свадебная поэзия, все входящие в нее фольклорные жанры тесно связаны между собой по образному содержанию и назначению. Отличаясь по своей поэтике, эти жанры вместе с тем имеют и объединяющие их черты, представляют собой, в известном смысле, единую художественную систему. </w:t>
      </w:r>
      <w:r w:rsidRPr="000518A5">
        <w:rPr>
          <w:sz w:val="28"/>
          <w:szCs w:val="28"/>
        </w:rPr>
        <w:br/>
        <w:t>Свадебная поэзия находилась в самой неразрывной связи с ее обрядностью, которая имела не только большое этнографическое, но и определенное эстетическое значение. Несмотря на то что к самому факту бракосочетания в значительной степени подходили с практической стороны, думали прежде всего о том, чтобы в семью жениха вошла хорошая хозяйка, в целом свадьба воспринималась не как практическая сделка между родителями жениха и невесты, а как большой и яркий праздник. Тон праздничности проступал во всем. Все участвующие в свадебной обрядности выглядели подчеркнуто празднично, надевали на свадьбу свои лучшие наряды. Особенно нарядно одевались жених и невеста. Для свадебного поезда выбирали самых хороших лошадей, в гривы им вплетали разноцветные ленты, впрягали их в лучшую упряжь, к лугам привязывали звонкие колокольчики. Грудь дружки была украшена расшитым полотенцем. На свадьбе много пели и плясали. Все это делалось с явным осознанием праздничности свадебного обряда, с опредёленной установкой на зрелищность: люди специально выходили на улицу чтобы полюбоваться свадебным поездом; многие приходили на свадьбу только для того, чтобы насладиться праз</w:t>
      </w:r>
      <w:r w:rsidR="0031693D" w:rsidRPr="000518A5">
        <w:rPr>
          <w:sz w:val="28"/>
          <w:szCs w:val="28"/>
        </w:rPr>
        <w:t xml:space="preserve">дничным убранством и весельем. </w:t>
      </w:r>
    </w:p>
    <w:p w:rsidR="00B128DD" w:rsidRPr="000518A5" w:rsidRDefault="00B128DD" w:rsidP="00B128DD">
      <w:pPr>
        <w:pStyle w:val="a5"/>
        <w:spacing w:before="0" w:beforeAutospacing="0" w:after="0" w:afterAutospacing="0"/>
        <w:jc w:val="both"/>
        <w:rPr>
          <w:b/>
          <w:sz w:val="28"/>
          <w:szCs w:val="28"/>
          <w:lang w:val="kk-KZ"/>
        </w:rPr>
      </w:pPr>
    </w:p>
    <w:p w:rsidR="007E788C" w:rsidRPr="000518A5" w:rsidRDefault="007E788C" w:rsidP="00B128DD">
      <w:pPr>
        <w:pStyle w:val="a5"/>
        <w:spacing w:before="0" w:beforeAutospacing="0" w:after="0" w:afterAutospacing="0"/>
        <w:jc w:val="both"/>
        <w:rPr>
          <w:b/>
          <w:sz w:val="28"/>
          <w:szCs w:val="28"/>
          <w:lang w:val="kk-KZ"/>
        </w:rPr>
      </w:pPr>
    </w:p>
    <w:p w:rsidR="007E788C" w:rsidRPr="000518A5" w:rsidRDefault="007E788C" w:rsidP="00B128DD">
      <w:pPr>
        <w:pStyle w:val="a5"/>
        <w:spacing w:before="0" w:beforeAutospacing="0" w:after="0" w:afterAutospacing="0"/>
        <w:jc w:val="both"/>
        <w:rPr>
          <w:b/>
          <w:sz w:val="28"/>
          <w:szCs w:val="28"/>
          <w:lang w:val="kk-KZ"/>
        </w:rPr>
      </w:pPr>
    </w:p>
    <w:p w:rsidR="00022EE0" w:rsidRPr="001C6652" w:rsidRDefault="00B128DD" w:rsidP="00022EE0">
      <w:pPr>
        <w:jc w:val="both"/>
        <w:rPr>
          <w:snapToGrid w:val="0"/>
          <w:color w:val="000000"/>
          <w:sz w:val="18"/>
          <w:szCs w:val="18"/>
        </w:rPr>
      </w:pPr>
      <w:r w:rsidRPr="000518A5">
        <w:rPr>
          <w:b/>
          <w:sz w:val="28"/>
          <w:szCs w:val="28"/>
          <w:lang w:val="kk-KZ"/>
        </w:rPr>
        <w:t>Тема №4</w:t>
      </w:r>
      <w:r w:rsidRPr="000518A5">
        <w:rPr>
          <w:bCs/>
          <w:color w:val="000000"/>
          <w:sz w:val="28"/>
          <w:szCs w:val="28"/>
        </w:rPr>
        <w:t xml:space="preserve"> </w:t>
      </w:r>
      <w:r w:rsidRPr="000518A5">
        <w:rPr>
          <w:b/>
          <w:bCs/>
          <w:color w:val="000000"/>
          <w:sz w:val="28"/>
          <w:szCs w:val="28"/>
        </w:rPr>
        <w:t xml:space="preserve">Основные </w:t>
      </w:r>
      <w:r w:rsidR="007B66C2" w:rsidRPr="000518A5">
        <w:rPr>
          <w:b/>
          <w:bCs/>
          <w:color w:val="000000"/>
          <w:sz w:val="28"/>
          <w:szCs w:val="28"/>
        </w:rPr>
        <w:t>проблемы в литературной критике</w:t>
      </w:r>
      <w:r w:rsidR="00022EE0" w:rsidRPr="00022EE0">
        <w:rPr>
          <w:snapToGrid w:val="0"/>
          <w:color w:val="000000"/>
          <w:sz w:val="18"/>
          <w:szCs w:val="18"/>
        </w:rPr>
        <w:t xml:space="preserve"> </w:t>
      </w:r>
    </w:p>
    <w:p w:rsidR="00B128DD" w:rsidRPr="000518A5" w:rsidRDefault="00B128DD" w:rsidP="00B128DD">
      <w:pPr>
        <w:pStyle w:val="a5"/>
        <w:spacing w:before="0" w:beforeAutospacing="0" w:after="0" w:afterAutospacing="0"/>
        <w:jc w:val="both"/>
        <w:rPr>
          <w:b/>
          <w:bCs/>
          <w:color w:val="000000"/>
          <w:sz w:val="28"/>
          <w:szCs w:val="28"/>
        </w:rPr>
      </w:pPr>
    </w:p>
    <w:p w:rsidR="00771E2D" w:rsidRPr="000518A5" w:rsidRDefault="00771E2D" w:rsidP="00B128DD">
      <w:pPr>
        <w:pStyle w:val="a5"/>
        <w:spacing w:before="0" w:beforeAutospacing="0" w:after="0" w:afterAutospacing="0"/>
        <w:jc w:val="both"/>
        <w:rPr>
          <w:bCs/>
          <w:color w:val="000000"/>
          <w:sz w:val="28"/>
          <w:szCs w:val="28"/>
        </w:rPr>
      </w:pPr>
    </w:p>
    <w:p w:rsidR="00771E2D" w:rsidRPr="000518A5" w:rsidRDefault="00771E2D" w:rsidP="00FC5344">
      <w:pPr>
        <w:pStyle w:val="ab"/>
        <w:ind w:left="0"/>
        <w:jc w:val="both"/>
        <w:rPr>
          <w:sz w:val="28"/>
          <w:szCs w:val="28"/>
          <w:lang w:val="kk-KZ"/>
        </w:rPr>
      </w:pPr>
      <w:r w:rsidRPr="000518A5">
        <w:rPr>
          <w:b/>
          <w:sz w:val="28"/>
          <w:szCs w:val="28"/>
          <w:lang w:val="kk-KZ"/>
        </w:rPr>
        <w:t xml:space="preserve">Цель: </w:t>
      </w:r>
      <w:r w:rsidR="001739CF" w:rsidRPr="000518A5">
        <w:rPr>
          <w:sz w:val="28"/>
          <w:szCs w:val="28"/>
          <w:lang w:val="kk-KZ"/>
        </w:rPr>
        <w:t>Изучение современного этапа развития научной мысли</w:t>
      </w:r>
      <w:r w:rsidR="00FC5344" w:rsidRPr="000518A5">
        <w:rPr>
          <w:sz w:val="28"/>
          <w:szCs w:val="28"/>
          <w:lang w:val="kk-KZ"/>
        </w:rPr>
        <w:t xml:space="preserve"> о </w:t>
      </w:r>
      <w:r w:rsidR="00FC5344" w:rsidRPr="000518A5">
        <w:rPr>
          <w:bCs/>
          <w:color w:val="000000"/>
          <w:sz w:val="28"/>
          <w:szCs w:val="28"/>
        </w:rPr>
        <w:t>проблемах в литературной критике</w:t>
      </w:r>
      <w:r w:rsidR="001739CF" w:rsidRPr="000518A5">
        <w:rPr>
          <w:sz w:val="28"/>
          <w:szCs w:val="28"/>
          <w:lang w:val="kk-KZ"/>
        </w:rPr>
        <w:t>, который находится в центре внимания ряда гуманитарных наук</w:t>
      </w:r>
      <w:r w:rsidR="00FC5344" w:rsidRPr="000518A5">
        <w:rPr>
          <w:sz w:val="28"/>
          <w:szCs w:val="28"/>
          <w:lang w:val="kk-KZ"/>
        </w:rPr>
        <w:t>.</w:t>
      </w:r>
    </w:p>
    <w:p w:rsidR="00771E2D" w:rsidRPr="000518A5" w:rsidRDefault="00771E2D" w:rsidP="00771E2D">
      <w:pPr>
        <w:tabs>
          <w:tab w:val="left" w:pos="709"/>
        </w:tabs>
        <w:jc w:val="both"/>
        <w:rPr>
          <w:b/>
          <w:sz w:val="28"/>
          <w:szCs w:val="28"/>
        </w:rPr>
      </w:pPr>
      <w:r w:rsidRPr="000518A5">
        <w:rPr>
          <w:b/>
          <w:sz w:val="28"/>
          <w:szCs w:val="28"/>
        </w:rPr>
        <w:t>План:</w:t>
      </w:r>
    </w:p>
    <w:p w:rsidR="00771E2D" w:rsidRPr="000518A5" w:rsidRDefault="00FC5344" w:rsidP="002D29D1">
      <w:pPr>
        <w:pStyle w:val="a5"/>
        <w:numPr>
          <w:ilvl w:val="0"/>
          <w:numId w:val="7"/>
        </w:numPr>
        <w:spacing w:before="0" w:beforeAutospacing="0" w:after="0" w:afterAutospacing="0"/>
        <w:jc w:val="both"/>
        <w:rPr>
          <w:sz w:val="28"/>
          <w:szCs w:val="28"/>
        </w:rPr>
      </w:pPr>
      <w:r w:rsidRPr="000518A5">
        <w:rPr>
          <w:sz w:val="28"/>
          <w:szCs w:val="28"/>
        </w:rPr>
        <w:t xml:space="preserve">Этапы развития критики в поэтических жанрах причитания. </w:t>
      </w:r>
    </w:p>
    <w:p w:rsidR="00FC5344" w:rsidRPr="000518A5" w:rsidRDefault="00FC5344" w:rsidP="002D29D1">
      <w:pPr>
        <w:pStyle w:val="a5"/>
        <w:numPr>
          <w:ilvl w:val="0"/>
          <w:numId w:val="7"/>
        </w:numPr>
        <w:spacing w:before="0" w:beforeAutospacing="0" w:after="0" w:afterAutospacing="0"/>
        <w:jc w:val="both"/>
        <w:rPr>
          <w:sz w:val="28"/>
          <w:szCs w:val="28"/>
        </w:rPr>
      </w:pPr>
      <w:r w:rsidRPr="000518A5">
        <w:rPr>
          <w:sz w:val="28"/>
          <w:szCs w:val="28"/>
        </w:rPr>
        <w:t xml:space="preserve">Литературная критика  в преданиях и легендах </w:t>
      </w:r>
    </w:p>
    <w:p w:rsidR="00666519" w:rsidRPr="000518A5" w:rsidRDefault="00666519" w:rsidP="00666519">
      <w:pPr>
        <w:ind w:firstLine="708"/>
        <w:jc w:val="both"/>
        <w:rPr>
          <w:sz w:val="28"/>
          <w:szCs w:val="28"/>
          <w:lang w:val="kk-KZ"/>
        </w:rPr>
      </w:pPr>
    </w:p>
    <w:p w:rsidR="00666519" w:rsidRPr="000518A5" w:rsidRDefault="00666519" w:rsidP="00666519">
      <w:pPr>
        <w:tabs>
          <w:tab w:val="left" w:pos="709"/>
        </w:tabs>
        <w:jc w:val="both"/>
        <w:rPr>
          <w:b/>
          <w:sz w:val="28"/>
          <w:szCs w:val="28"/>
          <w:lang w:val="kk-KZ"/>
        </w:rPr>
      </w:pPr>
      <w:r w:rsidRPr="000518A5">
        <w:rPr>
          <w:b/>
          <w:sz w:val="28"/>
          <w:szCs w:val="28"/>
        </w:rPr>
        <w:t>Список рекомендуемой литературы</w:t>
      </w:r>
    </w:p>
    <w:p w:rsidR="00666519" w:rsidRPr="000518A5" w:rsidRDefault="00666519" w:rsidP="002D29D1">
      <w:pPr>
        <w:pStyle w:val="ad"/>
        <w:numPr>
          <w:ilvl w:val="0"/>
          <w:numId w:val="8"/>
        </w:numPr>
        <w:rPr>
          <w:sz w:val="28"/>
          <w:szCs w:val="28"/>
        </w:rPr>
      </w:pPr>
      <w:r w:rsidRPr="000518A5">
        <w:rPr>
          <w:sz w:val="28"/>
          <w:szCs w:val="28"/>
        </w:rPr>
        <w:t xml:space="preserve">Аникин В.П. Русская литература — М., 2004. </w:t>
      </w:r>
    </w:p>
    <w:p w:rsidR="00666519" w:rsidRPr="000518A5" w:rsidRDefault="00666519" w:rsidP="002D29D1">
      <w:pPr>
        <w:pStyle w:val="ad"/>
        <w:numPr>
          <w:ilvl w:val="0"/>
          <w:numId w:val="8"/>
        </w:numPr>
        <w:rPr>
          <w:sz w:val="28"/>
          <w:szCs w:val="28"/>
          <w:lang w:val="kk-KZ"/>
        </w:rPr>
      </w:pPr>
      <w:r w:rsidRPr="000518A5">
        <w:rPr>
          <w:sz w:val="28"/>
          <w:szCs w:val="28"/>
        </w:rPr>
        <w:lastRenderedPageBreak/>
        <w:t xml:space="preserve">Зыкова Г.В. Русская литературная критика XVIII - XIX веков: курс лекций. М.: Аспект Пресс, 2008.- 300 с. </w:t>
      </w:r>
    </w:p>
    <w:p w:rsidR="00666519" w:rsidRPr="000518A5" w:rsidRDefault="00666519" w:rsidP="002D29D1">
      <w:pPr>
        <w:pStyle w:val="ad"/>
        <w:numPr>
          <w:ilvl w:val="0"/>
          <w:numId w:val="8"/>
        </w:numPr>
        <w:rPr>
          <w:sz w:val="28"/>
          <w:szCs w:val="28"/>
          <w:lang w:val="kk-KZ"/>
        </w:rPr>
      </w:pPr>
      <w:proofErr w:type="spellStart"/>
      <w:r w:rsidRPr="000518A5">
        <w:rPr>
          <w:sz w:val="28"/>
          <w:szCs w:val="28"/>
        </w:rPr>
        <w:t>Немзер</w:t>
      </w:r>
      <w:proofErr w:type="spellEnd"/>
      <w:r w:rsidRPr="000518A5">
        <w:rPr>
          <w:sz w:val="28"/>
          <w:szCs w:val="28"/>
        </w:rPr>
        <w:t xml:space="preserve"> А.С. Замечательное десятилетие русской литературы. М.: Захаров, 2003.- 600 с. </w:t>
      </w:r>
    </w:p>
    <w:p w:rsidR="00666519" w:rsidRPr="000518A5" w:rsidRDefault="00666519" w:rsidP="002D29D1">
      <w:pPr>
        <w:pStyle w:val="ad"/>
        <w:numPr>
          <w:ilvl w:val="0"/>
          <w:numId w:val="8"/>
        </w:numPr>
        <w:rPr>
          <w:sz w:val="28"/>
          <w:szCs w:val="28"/>
          <w:lang w:val="kk-KZ"/>
        </w:rPr>
      </w:pPr>
      <w:r w:rsidRPr="000518A5">
        <w:rPr>
          <w:sz w:val="28"/>
          <w:szCs w:val="28"/>
        </w:rPr>
        <w:t xml:space="preserve">Новая русская критика. Нулевые годы / Сост. Р. </w:t>
      </w:r>
      <w:proofErr w:type="spellStart"/>
      <w:r w:rsidRPr="000518A5">
        <w:rPr>
          <w:sz w:val="28"/>
          <w:szCs w:val="28"/>
        </w:rPr>
        <w:t>Сенчин</w:t>
      </w:r>
      <w:proofErr w:type="spellEnd"/>
      <w:r w:rsidRPr="000518A5">
        <w:rPr>
          <w:sz w:val="28"/>
          <w:szCs w:val="28"/>
        </w:rPr>
        <w:t>. М.: Олимп, 2009.-379 с.</w:t>
      </w:r>
    </w:p>
    <w:p w:rsidR="00666519" w:rsidRPr="000518A5" w:rsidRDefault="00666519" w:rsidP="00666519">
      <w:pPr>
        <w:pStyle w:val="a5"/>
        <w:spacing w:before="0" w:beforeAutospacing="0" w:after="0" w:afterAutospacing="0"/>
        <w:ind w:firstLine="708"/>
        <w:jc w:val="both"/>
        <w:rPr>
          <w:sz w:val="28"/>
          <w:szCs w:val="28"/>
        </w:rPr>
      </w:pPr>
    </w:p>
    <w:p w:rsidR="00666519" w:rsidRPr="000518A5" w:rsidRDefault="00666519" w:rsidP="00666519">
      <w:pPr>
        <w:pStyle w:val="a5"/>
        <w:spacing w:before="0" w:beforeAutospacing="0" w:after="0" w:afterAutospacing="0"/>
        <w:jc w:val="both"/>
        <w:rPr>
          <w:sz w:val="28"/>
          <w:szCs w:val="28"/>
        </w:rPr>
      </w:pPr>
    </w:p>
    <w:p w:rsidR="0031693D" w:rsidRPr="000518A5" w:rsidRDefault="00491843" w:rsidP="00B128DD">
      <w:pPr>
        <w:pStyle w:val="a5"/>
        <w:spacing w:before="0" w:beforeAutospacing="0" w:after="0" w:afterAutospacing="0"/>
        <w:jc w:val="both"/>
        <w:rPr>
          <w:sz w:val="28"/>
          <w:szCs w:val="28"/>
        </w:rPr>
      </w:pPr>
      <w:r w:rsidRPr="000518A5">
        <w:rPr>
          <w:sz w:val="28"/>
          <w:szCs w:val="28"/>
        </w:rPr>
        <w:t xml:space="preserve">Прямой противоположностью свадебной обрядности и сопровождающей ее поэзии по своей эмоциональной тональности были похоронные и рекрутские обряды с единственным их поэтическим жанром — причитаниями. Похоронные и рекрутские. обряды, посвященные самым горестным, трагическим событиям в жизни человека, от начала до конца были насыщены плачем, воплями и рыданиями. </w:t>
      </w:r>
      <w:r w:rsidRPr="000518A5">
        <w:rPr>
          <w:sz w:val="28"/>
          <w:szCs w:val="28"/>
        </w:rPr>
        <w:br/>
        <w:t>Похоронные обряды являются очень древними по своему происхождению. В них можно отметить черты анимистических представлений, что выразилось в культе почитания предков. Полагали, что души усопших не умирали, а пёремещались в иной мир. Считалось, что умершие предки могли оказывать определенное влияние на судьбу живущих, поэтому их боялись, старались всячески задобрить. Это нашло отражение в похоронной обрядности. Гроб с телом покойного выносили очень осторожно, боясь коснуться им косяка двери (магия касания), чтобы не оставить смерти дома</w:t>
      </w:r>
      <w:proofErr w:type="gramStart"/>
      <w:r w:rsidRPr="000518A5">
        <w:rPr>
          <w:sz w:val="28"/>
          <w:szCs w:val="28"/>
        </w:rPr>
        <w:t xml:space="preserve">.. </w:t>
      </w:r>
      <w:proofErr w:type="gramEnd"/>
      <w:r w:rsidRPr="000518A5">
        <w:rPr>
          <w:sz w:val="28"/>
          <w:szCs w:val="28"/>
        </w:rPr>
        <w:t xml:space="preserve">Во многих обрядах и обычаях нашло отражение почитание покойного. Во время поминок одно место оставляли не занятым, так как полагали, что на поминках присутствует душа покойного. И до сих пор прочно удерживается обычай не говорить о покойном ничего плохого. </w:t>
      </w:r>
      <w:r w:rsidRPr="000518A5">
        <w:rPr>
          <w:sz w:val="28"/>
          <w:szCs w:val="28"/>
        </w:rPr>
        <w:br/>
        <w:t xml:space="preserve">Все это в какой-то мере отразилось и на похоронных причитаниях. Каким бы ни был в жизни человек, его после смерти называли в причитаниях только ласковыми словами. Так, например, вдова наделяла покойного мужа эпитетами «красное солнышко», «любимая </w:t>
      </w:r>
      <w:proofErr w:type="spellStart"/>
      <w:r w:rsidRPr="000518A5">
        <w:rPr>
          <w:sz w:val="28"/>
          <w:szCs w:val="28"/>
        </w:rPr>
        <w:t>семеюшка</w:t>
      </w:r>
      <w:proofErr w:type="spellEnd"/>
      <w:r w:rsidRPr="000518A5">
        <w:rPr>
          <w:sz w:val="28"/>
          <w:szCs w:val="28"/>
        </w:rPr>
        <w:t>», «</w:t>
      </w:r>
      <w:proofErr w:type="spellStart"/>
      <w:r w:rsidRPr="000518A5">
        <w:rPr>
          <w:sz w:val="28"/>
          <w:szCs w:val="28"/>
        </w:rPr>
        <w:t>кормилецсемеюшка</w:t>
      </w:r>
      <w:proofErr w:type="spellEnd"/>
      <w:r w:rsidRPr="000518A5">
        <w:rPr>
          <w:sz w:val="28"/>
          <w:szCs w:val="28"/>
        </w:rPr>
        <w:t xml:space="preserve">», «законная </w:t>
      </w:r>
      <w:proofErr w:type="spellStart"/>
      <w:r w:rsidRPr="000518A5">
        <w:rPr>
          <w:sz w:val="28"/>
          <w:szCs w:val="28"/>
        </w:rPr>
        <w:t>державушка</w:t>
      </w:r>
      <w:proofErr w:type="spellEnd"/>
      <w:r w:rsidRPr="000518A5">
        <w:rPr>
          <w:sz w:val="28"/>
          <w:szCs w:val="28"/>
        </w:rPr>
        <w:t>» и т. д. Следы древнего анимистического мировоззрения в причитаниях мы находим в их антропоморфических образах, приемах олицетворения. В них, например, можно встретить антропоморфические о</w:t>
      </w:r>
      <w:r w:rsidR="00FC5344" w:rsidRPr="000518A5">
        <w:rPr>
          <w:sz w:val="28"/>
          <w:szCs w:val="28"/>
        </w:rPr>
        <w:t>бразы смерти, несчастной судьбы</w:t>
      </w:r>
      <w:r w:rsidRPr="000518A5">
        <w:rPr>
          <w:sz w:val="28"/>
          <w:szCs w:val="28"/>
        </w:rPr>
        <w:t>, горя.</w:t>
      </w:r>
    </w:p>
    <w:p w:rsidR="00FC5344" w:rsidRPr="00DC5AEC" w:rsidRDefault="00FC5344" w:rsidP="00FC5344">
      <w:pPr>
        <w:pStyle w:val="a5"/>
        <w:spacing w:before="0" w:beforeAutospacing="0" w:after="0" w:afterAutospacing="0"/>
        <w:jc w:val="both"/>
        <w:rPr>
          <w:sz w:val="28"/>
          <w:szCs w:val="28"/>
        </w:rPr>
      </w:pPr>
      <w:r w:rsidRPr="000518A5">
        <w:rPr>
          <w:sz w:val="28"/>
          <w:szCs w:val="28"/>
        </w:rPr>
        <w:tab/>
      </w:r>
      <w:r w:rsidRPr="000518A5">
        <w:rPr>
          <w:b/>
          <w:bCs/>
          <w:sz w:val="28"/>
          <w:szCs w:val="28"/>
        </w:rPr>
        <w:br/>
      </w:r>
      <w:r w:rsidRPr="000518A5">
        <w:rPr>
          <w:sz w:val="28"/>
          <w:szCs w:val="28"/>
        </w:rPr>
        <w:t xml:space="preserve">Общепринятого определения жанра преданий нет. Тем не менее указано на несколько признаков, по которым он практически опознается. В преданиях говорят о достоверных событиях истории, деяниях реально живших людей, происхождении названий городов, сел, урочищ, ‘курганов и пр. Предание дает объяснение событиям и фактам. В. К. Соколова писала, что предания удовлетворяют «потребности народа осмыслить свое прошлое и настоящее»1. И это их главный признак. Наконец, для предания как рассказа характерна </w:t>
      </w:r>
      <w:r w:rsidRPr="000518A5">
        <w:rPr>
          <w:b/>
          <w:sz w:val="28"/>
          <w:szCs w:val="28"/>
        </w:rPr>
        <w:t>ретроспективность</w:t>
      </w:r>
      <w:r w:rsidRPr="000518A5">
        <w:rPr>
          <w:sz w:val="28"/>
          <w:szCs w:val="28"/>
        </w:rPr>
        <w:t xml:space="preserve"> (от лат. гего8рiсеге — глядеть назад), обращенность в прошлое. Ретроспективность предопределяет особый угол </w:t>
      </w:r>
      <w:r w:rsidRPr="000518A5">
        <w:rPr>
          <w:sz w:val="28"/>
          <w:szCs w:val="28"/>
        </w:rPr>
        <w:lastRenderedPageBreak/>
        <w:t xml:space="preserve">зрения на прошлое. Соединив названные свойства, мы получаем определение: </w:t>
      </w:r>
      <w:r w:rsidRPr="000518A5">
        <w:rPr>
          <w:b/>
          <w:i/>
          <w:iCs/>
          <w:sz w:val="28"/>
          <w:szCs w:val="28"/>
        </w:rPr>
        <w:t xml:space="preserve">предание </w:t>
      </w:r>
      <w:r w:rsidRPr="000518A5">
        <w:rPr>
          <w:b/>
          <w:sz w:val="28"/>
          <w:szCs w:val="28"/>
        </w:rPr>
        <w:t xml:space="preserve">— </w:t>
      </w:r>
      <w:r w:rsidRPr="000518A5">
        <w:rPr>
          <w:b/>
          <w:i/>
          <w:iCs/>
          <w:sz w:val="28"/>
          <w:szCs w:val="28"/>
        </w:rPr>
        <w:t xml:space="preserve">это распространенный б народе устный рассказ </w:t>
      </w:r>
      <w:r w:rsidRPr="00DC5AEC">
        <w:rPr>
          <w:i/>
          <w:iCs/>
          <w:sz w:val="28"/>
          <w:szCs w:val="28"/>
        </w:rPr>
        <w:t>с установкой на объяснение прошлой истории, какой-</w:t>
      </w:r>
      <w:proofErr w:type="spellStart"/>
      <w:r w:rsidRPr="00DC5AEC">
        <w:rPr>
          <w:i/>
          <w:iCs/>
          <w:sz w:val="28"/>
          <w:szCs w:val="28"/>
        </w:rPr>
        <w:t>нибудьособенности</w:t>
      </w:r>
      <w:proofErr w:type="spellEnd"/>
      <w:r w:rsidRPr="00DC5AEC">
        <w:rPr>
          <w:i/>
          <w:iCs/>
          <w:sz w:val="28"/>
          <w:szCs w:val="28"/>
        </w:rPr>
        <w:t xml:space="preserve"> быта, названия </w:t>
      </w:r>
      <w:proofErr w:type="spellStart"/>
      <w:r w:rsidRPr="00DC5AEC">
        <w:rPr>
          <w:i/>
          <w:iCs/>
          <w:sz w:val="28"/>
          <w:szCs w:val="28"/>
        </w:rPr>
        <w:t>местностей</w:t>
      </w:r>
      <w:proofErr w:type="gramStart"/>
      <w:r w:rsidRPr="00DC5AEC">
        <w:rPr>
          <w:i/>
          <w:iCs/>
          <w:sz w:val="28"/>
          <w:szCs w:val="28"/>
        </w:rPr>
        <w:t>.</w:t>
      </w:r>
      <w:r w:rsidRPr="00DC5AEC">
        <w:rPr>
          <w:sz w:val="28"/>
          <w:szCs w:val="28"/>
        </w:rPr>
        <w:t>С</w:t>
      </w:r>
      <w:proofErr w:type="gramEnd"/>
      <w:r w:rsidRPr="00DC5AEC">
        <w:rPr>
          <w:sz w:val="28"/>
          <w:szCs w:val="28"/>
        </w:rPr>
        <w:t>ам</w:t>
      </w:r>
      <w:proofErr w:type="spellEnd"/>
      <w:r w:rsidRPr="00DC5AEC">
        <w:rPr>
          <w:sz w:val="28"/>
          <w:szCs w:val="28"/>
        </w:rPr>
        <w:t xml:space="preserve"> народ отметил достоверность как важное свойство преданий: их называет «бывальщинами», «былями» и еще: «</w:t>
      </w:r>
      <w:proofErr w:type="spellStart"/>
      <w:r w:rsidRPr="00DC5AEC">
        <w:rPr>
          <w:sz w:val="28"/>
          <w:szCs w:val="28"/>
        </w:rPr>
        <w:t>досюльщиной</w:t>
      </w:r>
      <w:proofErr w:type="spellEnd"/>
      <w:r w:rsidRPr="00DC5AEC">
        <w:rPr>
          <w:sz w:val="28"/>
          <w:szCs w:val="28"/>
        </w:rPr>
        <w:t xml:space="preserve">», т. е. рассказом о событиях, случившихся в </w:t>
      </w:r>
      <w:proofErr w:type="spellStart"/>
      <w:r w:rsidRPr="00DC5AEC">
        <w:rPr>
          <w:sz w:val="28"/>
          <w:szCs w:val="28"/>
        </w:rPr>
        <w:t>донынешние</w:t>
      </w:r>
      <w:proofErr w:type="spellEnd"/>
      <w:r w:rsidRPr="00DC5AEC">
        <w:rPr>
          <w:sz w:val="28"/>
          <w:szCs w:val="28"/>
        </w:rPr>
        <w:t xml:space="preserve">, </w:t>
      </w:r>
      <w:proofErr w:type="spellStart"/>
      <w:r w:rsidRPr="00DC5AEC">
        <w:rPr>
          <w:i/>
          <w:iCs/>
          <w:sz w:val="28"/>
          <w:szCs w:val="28"/>
        </w:rPr>
        <w:t>досюльные</w:t>
      </w:r>
      <w:r w:rsidRPr="00DC5AEC">
        <w:rPr>
          <w:sz w:val="28"/>
          <w:szCs w:val="28"/>
        </w:rPr>
        <w:t>времена</w:t>
      </w:r>
      <w:proofErr w:type="spellEnd"/>
      <w:r w:rsidRPr="00DC5AEC">
        <w:rPr>
          <w:sz w:val="28"/>
          <w:szCs w:val="28"/>
        </w:rPr>
        <w:t xml:space="preserve">. Предание излагает свои сведения в форме </w:t>
      </w:r>
      <w:r w:rsidRPr="00DC5AEC">
        <w:rPr>
          <w:i/>
          <w:iCs/>
          <w:sz w:val="28"/>
          <w:szCs w:val="28"/>
        </w:rPr>
        <w:t xml:space="preserve">эпического </w:t>
      </w:r>
      <w:r w:rsidRPr="00DC5AEC">
        <w:rPr>
          <w:sz w:val="28"/>
          <w:szCs w:val="28"/>
        </w:rPr>
        <w:t xml:space="preserve">повествования. Оно </w:t>
      </w:r>
      <w:proofErr w:type="spellStart"/>
      <w:r w:rsidRPr="00DC5AEC">
        <w:rPr>
          <w:sz w:val="28"/>
          <w:szCs w:val="28"/>
        </w:rPr>
        <w:t>угверждает</w:t>
      </w:r>
      <w:proofErr w:type="spellEnd"/>
      <w:r w:rsidRPr="00DC5AEC">
        <w:rPr>
          <w:sz w:val="28"/>
          <w:szCs w:val="28"/>
        </w:rPr>
        <w:t xml:space="preserve"> или отрицает что-либо без колебаний. достоверность сообщения не подлежит сомнению, так как поддерживается авторитетом старины — традицией, каким бы маловероятным предание ни было само по себе. для такого отношения к преданию достаточно факта самого его распространения в народе. Формула «Стары люди говорят» — обычная ссылка тех, кто сообщает предание.</w:t>
      </w:r>
    </w:p>
    <w:p w:rsidR="00FC5344" w:rsidRPr="00DC5AEC" w:rsidRDefault="00FC5344" w:rsidP="00DC5AEC">
      <w:pPr>
        <w:pStyle w:val="a5"/>
        <w:spacing w:before="0" w:beforeAutospacing="0" w:after="0" w:afterAutospacing="0"/>
        <w:jc w:val="both"/>
        <w:rPr>
          <w:sz w:val="28"/>
          <w:szCs w:val="28"/>
        </w:rPr>
      </w:pPr>
      <w:r w:rsidRPr="00DC5AEC">
        <w:rPr>
          <w:bCs/>
          <w:sz w:val="28"/>
          <w:szCs w:val="28"/>
        </w:rPr>
        <w:t xml:space="preserve">Легенды </w:t>
      </w:r>
      <w:r w:rsidRPr="00DC5AEC">
        <w:rPr>
          <w:bCs/>
          <w:sz w:val="28"/>
          <w:szCs w:val="28"/>
        </w:rPr>
        <w:br/>
        <w:t xml:space="preserve">Определение жанра. </w:t>
      </w:r>
      <w:r w:rsidRPr="00DC5AEC">
        <w:rPr>
          <w:sz w:val="28"/>
          <w:szCs w:val="28"/>
          <w:u w:val="single"/>
        </w:rPr>
        <w:t xml:space="preserve">Термин </w:t>
      </w:r>
      <w:r w:rsidRPr="00DC5AEC">
        <w:rPr>
          <w:sz w:val="28"/>
          <w:szCs w:val="28"/>
        </w:rPr>
        <w:t>«легенда» — книжного происхождения. В средневековой письменности этот вид произведении был весьма популярным — т</w:t>
      </w:r>
      <w:r w:rsidRPr="00DC5AEC">
        <w:rPr>
          <w:i/>
          <w:iCs/>
          <w:sz w:val="28"/>
          <w:szCs w:val="28"/>
        </w:rPr>
        <w:t xml:space="preserve">о, что должно быть </w:t>
      </w:r>
      <w:proofErr w:type="spellStart"/>
      <w:r w:rsidRPr="00DC5AEC">
        <w:rPr>
          <w:i/>
          <w:iCs/>
          <w:sz w:val="28"/>
          <w:szCs w:val="28"/>
        </w:rPr>
        <w:t>прочцтано</w:t>
      </w:r>
      <w:proofErr w:type="spellEnd"/>
      <w:proofErr w:type="gramStart"/>
      <w:r w:rsidRPr="00DC5AEC">
        <w:rPr>
          <w:i/>
          <w:iCs/>
          <w:sz w:val="28"/>
          <w:szCs w:val="28"/>
        </w:rPr>
        <w:t xml:space="preserve"> В</w:t>
      </w:r>
      <w:proofErr w:type="gramEnd"/>
      <w:r w:rsidRPr="00DC5AEC">
        <w:rPr>
          <w:i/>
          <w:iCs/>
          <w:sz w:val="28"/>
          <w:szCs w:val="28"/>
        </w:rPr>
        <w:t xml:space="preserve">последствии </w:t>
      </w:r>
      <w:r w:rsidRPr="00DC5AEC">
        <w:rPr>
          <w:sz w:val="28"/>
          <w:szCs w:val="28"/>
        </w:rPr>
        <w:t xml:space="preserve"> термин стал применяться и к произведениям фольклора. </w:t>
      </w:r>
      <w:r w:rsidRPr="00DC5AEC">
        <w:rPr>
          <w:sz w:val="28"/>
          <w:szCs w:val="28"/>
        </w:rPr>
        <w:br/>
        <w:t xml:space="preserve">Легенда— </w:t>
      </w:r>
      <w:proofErr w:type="gramStart"/>
      <w:r w:rsidRPr="00DC5AEC">
        <w:rPr>
          <w:sz w:val="28"/>
          <w:szCs w:val="28"/>
        </w:rPr>
        <w:t>пр</w:t>
      </w:r>
      <w:proofErr w:type="gramEnd"/>
      <w:r w:rsidRPr="00DC5AEC">
        <w:rPr>
          <w:sz w:val="28"/>
          <w:szCs w:val="28"/>
        </w:rPr>
        <w:t>озаический жанр, рассказ о событиях  далекого прошлого с установкой на достоверность. Она нередко начинается словами «Давно было..»,. «Когда-то...», «Дело было в старину»</w:t>
      </w:r>
      <w:proofErr w:type="gramStart"/>
      <w:r w:rsidRPr="00DC5AEC">
        <w:rPr>
          <w:sz w:val="28"/>
          <w:szCs w:val="28"/>
        </w:rPr>
        <w:t>.Л</w:t>
      </w:r>
      <w:proofErr w:type="gramEnd"/>
      <w:r w:rsidRPr="00DC5AEC">
        <w:rPr>
          <w:sz w:val="28"/>
          <w:szCs w:val="28"/>
        </w:rPr>
        <w:t xml:space="preserve">егенды по своей структуре представляют собой вид «небольших повестей» с неустойчивым текстом и свободной формой. Неустойчивость текста обусловливает значительную импровизацию, которая, в свою очередь, ведет к неустойчивости текста: эти явления взаимозависимы. С этим связана и возможность контаминации эпизодов и мотивов различных легенд. Свободная форма легенд характеризуется тем, что эпизоды и мотивы, в отличие, например, от сказочного твердого порядка чередования, могут более свободно следовать друг за другом. Кроме того, легенды не имеют постоянных начальных и конечных формул, какими отличаются сказки. </w:t>
      </w:r>
      <w:r w:rsidRPr="00DC5AEC">
        <w:rPr>
          <w:sz w:val="28"/>
          <w:szCs w:val="28"/>
        </w:rPr>
        <w:br/>
        <w:t xml:space="preserve">Событиям, о которых повествуется в легендах, приписывается достоверность. Рассказчик и слушатель обычно верили в действительность того, о чем </w:t>
      </w:r>
      <w:proofErr w:type="spellStart"/>
      <w:r w:rsidRPr="00DC5AEC">
        <w:rPr>
          <w:sz w:val="28"/>
          <w:szCs w:val="28"/>
        </w:rPr>
        <w:t>рассказывалось</w:t>
      </w:r>
      <w:proofErr w:type="gramStart"/>
      <w:r w:rsidRPr="00DC5AEC">
        <w:rPr>
          <w:sz w:val="28"/>
          <w:szCs w:val="28"/>
        </w:rPr>
        <w:t>.В</w:t>
      </w:r>
      <w:proofErr w:type="gramEnd"/>
      <w:r w:rsidRPr="00DC5AEC">
        <w:rPr>
          <w:sz w:val="28"/>
          <w:szCs w:val="28"/>
        </w:rPr>
        <w:t>се</w:t>
      </w:r>
      <w:proofErr w:type="spellEnd"/>
      <w:r w:rsidRPr="00DC5AEC">
        <w:rPr>
          <w:sz w:val="28"/>
          <w:szCs w:val="28"/>
        </w:rPr>
        <w:t xml:space="preserve"> это сближает легенду с преданием.  Часто эти жанры неоправданно смешивают, поэтому необходимо уяснить отличие легенд от преданий. Они отличаются прежде всего составом сюжетов и персонажей.</w:t>
      </w:r>
      <w:r w:rsidRPr="000518A5">
        <w:rPr>
          <w:b/>
          <w:sz w:val="28"/>
          <w:szCs w:val="28"/>
        </w:rPr>
        <w:t xml:space="preserve"> </w:t>
      </w:r>
      <w:r w:rsidRPr="000518A5">
        <w:rPr>
          <w:sz w:val="28"/>
          <w:szCs w:val="28"/>
        </w:rPr>
        <w:t xml:space="preserve">Легенды как жанр возник после того, как было принято христианство. Персонажи легенд взяты из Библии или связаны с христианством другим образом </w:t>
      </w:r>
      <w:proofErr w:type="gramStart"/>
      <w:r w:rsidRPr="000518A5">
        <w:rPr>
          <w:sz w:val="28"/>
          <w:szCs w:val="28"/>
        </w:rPr>
        <w:t xml:space="preserve">( </w:t>
      </w:r>
      <w:proofErr w:type="gramEnd"/>
      <w:r w:rsidRPr="000518A5">
        <w:rPr>
          <w:sz w:val="28"/>
          <w:szCs w:val="28"/>
        </w:rPr>
        <w:t>из апокрифов, легенды о святых)</w:t>
      </w:r>
      <w:r w:rsidRPr="000518A5">
        <w:rPr>
          <w:bCs/>
          <w:sz w:val="28"/>
          <w:szCs w:val="28"/>
        </w:rPr>
        <w:tab/>
      </w:r>
      <w:proofErr w:type="spellStart"/>
      <w:r w:rsidRPr="000518A5">
        <w:rPr>
          <w:sz w:val="28"/>
          <w:szCs w:val="28"/>
        </w:rPr>
        <w:t>В.Я.Пропп</w:t>
      </w:r>
      <w:proofErr w:type="spellEnd"/>
      <w:r w:rsidRPr="000518A5">
        <w:rPr>
          <w:sz w:val="28"/>
          <w:szCs w:val="28"/>
        </w:rPr>
        <w:t xml:space="preserve"> определил  их следующим образом: «рассказы, содержание которых прямо или косвенно связано с христианской религией». </w:t>
      </w:r>
      <w:r w:rsidRPr="000518A5">
        <w:rPr>
          <w:sz w:val="28"/>
          <w:szCs w:val="28"/>
        </w:rPr>
        <w:tab/>
      </w:r>
      <w:r w:rsidRPr="000518A5">
        <w:rPr>
          <w:sz w:val="28"/>
          <w:szCs w:val="28"/>
        </w:rPr>
        <w:tab/>
      </w:r>
      <w:r w:rsidRPr="00DC5AEC">
        <w:rPr>
          <w:sz w:val="28"/>
          <w:szCs w:val="28"/>
        </w:rPr>
        <w:t xml:space="preserve"> </w:t>
      </w:r>
    </w:p>
    <w:p w:rsidR="00FC5344" w:rsidRPr="000518A5" w:rsidRDefault="00DC5AEC" w:rsidP="00FC5344">
      <w:pPr>
        <w:overflowPunct w:val="0"/>
        <w:autoSpaceDE w:val="0"/>
        <w:autoSpaceDN w:val="0"/>
        <w:adjustRightInd w:val="0"/>
        <w:jc w:val="both"/>
        <w:textAlignment w:val="baseline"/>
        <w:rPr>
          <w:b/>
          <w:sz w:val="28"/>
          <w:szCs w:val="28"/>
        </w:rPr>
      </w:pPr>
      <w:r>
        <w:rPr>
          <w:sz w:val="28"/>
          <w:szCs w:val="28"/>
        </w:rPr>
        <w:t xml:space="preserve">         </w:t>
      </w:r>
      <w:r w:rsidR="00FC5344" w:rsidRPr="000518A5">
        <w:rPr>
          <w:sz w:val="28"/>
          <w:szCs w:val="28"/>
        </w:rPr>
        <w:t xml:space="preserve">Определение жанра. Былины относятся к разряду песен </w:t>
      </w:r>
      <w:r w:rsidR="00FC5344" w:rsidRPr="000518A5">
        <w:rPr>
          <w:b/>
          <w:sz w:val="28"/>
          <w:szCs w:val="28"/>
        </w:rPr>
        <w:t>древнего</w:t>
      </w:r>
      <w:r w:rsidR="00FC5344" w:rsidRPr="000518A5">
        <w:rPr>
          <w:sz w:val="28"/>
          <w:szCs w:val="28"/>
        </w:rPr>
        <w:t xml:space="preserve"> героико-эпического склада. Отчасти на это свойство указывает их местное название на русском Севере — «старина». Термин «былина</w:t>
      </w:r>
      <w:proofErr w:type="gramStart"/>
      <w:r w:rsidR="00FC5344" w:rsidRPr="000518A5">
        <w:rPr>
          <w:sz w:val="28"/>
          <w:szCs w:val="28"/>
        </w:rPr>
        <w:t>»в</w:t>
      </w:r>
      <w:proofErr w:type="gramEnd"/>
      <w:r w:rsidR="00FC5344" w:rsidRPr="000518A5">
        <w:rPr>
          <w:sz w:val="28"/>
          <w:szCs w:val="28"/>
        </w:rPr>
        <w:t xml:space="preserve">веден в науку  П. Сахаровым в первой половине ХIХ в. на основании выражения в «Слове о полку Игореве»— «былины сего времени».  </w:t>
      </w:r>
      <w:r w:rsidR="00FC5344" w:rsidRPr="000518A5">
        <w:rPr>
          <w:sz w:val="28"/>
          <w:szCs w:val="28"/>
        </w:rPr>
        <w:tab/>
      </w:r>
      <w:r w:rsidR="00FC5344" w:rsidRPr="000518A5">
        <w:rPr>
          <w:sz w:val="28"/>
          <w:szCs w:val="28"/>
        </w:rPr>
        <w:tab/>
      </w:r>
      <w:r w:rsidR="00FC5344" w:rsidRPr="000518A5">
        <w:rPr>
          <w:sz w:val="28"/>
          <w:szCs w:val="28"/>
        </w:rPr>
        <w:tab/>
        <w:t xml:space="preserve">Еще недавно </w:t>
      </w:r>
      <w:r w:rsidR="00FC5344" w:rsidRPr="000518A5">
        <w:rPr>
          <w:sz w:val="28"/>
          <w:szCs w:val="28"/>
        </w:rPr>
        <w:lastRenderedPageBreak/>
        <w:t>считалось возможным ограничиваться указанием на</w:t>
      </w:r>
      <w:proofErr w:type="gramStart"/>
      <w:r w:rsidR="00FC5344" w:rsidRPr="000518A5">
        <w:rPr>
          <w:sz w:val="28"/>
          <w:szCs w:val="28"/>
        </w:rPr>
        <w:t xml:space="preserve"> .</w:t>
      </w:r>
      <w:proofErr w:type="gramEnd"/>
      <w:r w:rsidR="00FC5344" w:rsidRPr="000518A5">
        <w:rPr>
          <w:sz w:val="28"/>
          <w:szCs w:val="28"/>
        </w:rPr>
        <w:t xml:space="preserve">принадлежность былин к роду эпических песен, но одного такого признака недостаточно для определения. Как песенный жанр былина может быть понята через установление ее отличия от других эпических песен. Время былины — это эпоха ранней </w:t>
      </w:r>
      <w:proofErr w:type="spellStart"/>
      <w:r w:rsidR="00FC5344" w:rsidRPr="000518A5">
        <w:rPr>
          <w:sz w:val="28"/>
          <w:szCs w:val="28"/>
        </w:rPr>
        <w:t>восточнославянскои</w:t>
      </w:r>
      <w:proofErr w:type="spellEnd"/>
      <w:r w:rsidR="00FC5344" w:rsidRPr="000518A5">
        <w:rPr>
          <w:sz w:val="28"/>
          <w:szCs w:val="28"/>
        </w:rPr>
        <w:t xml:space="preserve"> и начальной русской истории.</w:t>
      </w:r>
    </w:p>
    <w:p w:rsidR="00FC5344" w:rsidRPr="000518A5" w:rsidRDefault="00FC5344" w:rsidP="00B128DD">
      <w:pPr>
        <w:pStyle w:val="a5"/>
        <w:spacing w:before="0" w:beforeAutospacing="0" w:after="0" w:afterAutospacing="0"/>
        <w:jc w:val="both"/>
        <w:rPr>
          <w:sz w:val="28"/>
          <w:szCs w:val="28"/>
        </w:rPr>
      </w:pPr>
    </w:p>
    <w:p w:rsidR="00B128DD" w:rsidRPr="000518A5" w:rsidRDefault="00B128DD" w:rsidP="00B128DD">
      <w:pPr>
        <w:pStyle w:val="a5"/>
        <w:spacing w:before="0" w:beforeAutospacing="0" w:after="0" w:afterAutospacing="0"/>
        <w:jc w:val="both"/>
        <w:rPr>
          <w:b/>
          <w:sz w:val="28"/>
          <w:szCs w:val="28"/>
          <w:lang w:val="kk-KZ"/>
        </w:rPr>
      </w:pPr>
    </w:p>
    <w:p w:rsidR="00AA509B" w:rsidRPr="000518A5" w:rsidRDefault="0031693D" w:rsidP="00AA509B">
      <w:pPr>
        <w:jc w:val="both"/>
        <w:rPr>
          <w:b/>
          <w:snapToGrid w:val="0"/>
          <w:color w:val="000000"/>
          <w:sz w:val="28"/>
          <w:szCs w:val="28"/>
        </w:rPr>
      </w:pPr>
      <w:r w:rsidRPr="000518A5">
        <w:rPr>
          <w:b/>
          <w:sz w:val="28"/>
          <w:szCs w:val="28"/>
          <w:lang w:val="kk-KZ"/>
        </w:rPr>
        <w:t>Тема№5</w:t>
      </w:r>
      <w:r w:rsidR="00B128DD" w:rsidRPr="000518A5">
        <w:rPr>
          <w:b/>
          <w:sz w:val="28"/>
          <w:szCs w:val="28"/>
          <w:lang w:val="kk-KZ"/>
        </w:rPr>
        <w:t xml:space="preserve"> </w:t>
      </w:r>
      <w:r w:rsidR="00AA509B" w:rsidRPr="000518A5">
        <w:rPr>
          <w:b/>
          <w:snapToGrid w:val="0"/>
          <w:color w:val="000000"/>
          <w:sz w:val="28"/>
          <w:szCs w:val="28"/>
        </w:rPr>
        <w:t>Становление профессиональной критики в 30-е годы Х1Х века</w:t>
      </w:r>
      <w:bookmarkStart w:id="0" w:name="_GoBack"/>
      <w:bookmarkEnd w:id="0"/>
    </w:p>
    <w:p w:rsidR="00771E2D" w:rsidRPr="000518A5" w:rsidRDefault="00771E2D" w:rsidP="00AA509B">
      <w:pPr>
        <w:pStyle w:val="21"/>
        <w:spacing w:after="0"/>
        <w:jc w:val="both"/>
        <w:rPr>
          <w:b/>
          <w:sz w:val="28"/>
          <w:szCs w:val="28"/>
          <w:lang w:val="kk-KZ"/>
        </w:rPr>
      </w:pPr>
      <w:r w:rsidRPr="000518A5">
        <w:rPr>
          <w:b/>
          <w:sz w:val="28"/>
          <w:szCs w:val="28"/>
          <w:lang w:val="kk-KZ"/>
        </w:rPr>
        <w:t xml:space="preserve">Цель: </w:t>
      </w:r>
      <w:r w:rsidR="00AA509B" w:rsidRPr="000518A5">
        <w:rPr>
          <w:sz w:val="28"/>
          <w:szCs w:val="28"/>
          <w:lang w:val="kk-KZ"/>
        </w:rPr>
        <w:t xml:space="preserve"> рассмотреть становление профессиональной критики</w:t>
      </w:r>
    </w:p>
    <w:p w:rsidR="00771E2D" w:rsidRPr="000518A5" w:rsidRDefault="00771E2D" w:rsidP="00771E2D">
      <w:pPr>
        <w:tabs>
          <w:tab w:val="left" w:pos="709"/>
        </w:tabs>
        <w:jc w:val="both"/>
        <w:rPr>
          <w:b/>
          <w:sz w:val="28"/>
          <w:szCs w:val="28"/>
        </w:rPr>
      </w:pPr>
      <w:r w:rsidRPr="000518A5">
        <w:rPr>
          <w:b/>
          <w:sz w:val="28"/>
          <w:szCs w:val="28"/>
        </w:rPr>
        <w:t>План:</w:t>
      </w:r>
    </w:p>
    <w:p w:rsidR="00AA509B" w:rsidRPr="000518A5" w:rsidRDefault="00AA509B" w:rsidP="00AA509B">
      <w:pPr>
        <w:jc w:val="both"/>
        <w:rPr>
          <w:snapToGrid w:val="0"/>
          <w:color w:val="000000"/>
          <w:sz w:val="28"/>
          <w:szCs w:val="28"/>
        </w:rPr>
      </w:pPr>
      <w:r w:rsidRPr="000518A5">
        <w:rPr>
          <w:snapToGrid w:val="0"/>
          <w:color w:val="000000"/>
          <w:sz w:val="28"/>
          <w:szCs w:val="28"/>
        </w:rPr>
        <w:t xml:space="preserve">1.Романтическая критика </w:t>
      </w:r>
      <w:proofErr w:type="spellStart"/>
      <w:r w:rsidRPr="000518A5">
        <w:rPr>
          <w:snapToGrid w:val="0"/>
          <w:color w:val="000000"/>
          <w:sz w:val="28"/>
          <w:szCs w:val="28"/>
        </w:rPr>
        <w:t>Н.А.Полевого</w:t>
      </w:r>
      <w:proofErr w:type="spellEnd"/>
      <w:r w:rsidRPr="000518A5">
        <w:rPr>
          <w:snapToGrid w:val="0"/>
          <w:color w:val="000000"/>
          <w:sz w:val="28"/>
          <w:szCs w:val="28"/>
        </w:rPr>
        <w:t xml:space="preserve"> («Московский наблюдатель»).</w:t>
      </w:r>
    </w:p>
    <w:p w:rsidR="00AA509B" w:rsidRPr="000518A5" w:rsidRDefault="00AA509B" w:rsidP="00AA509B">
      <w:pPr>
        <w:jc w:val="both"/>
        <w:rPr>
          <w:snapToGrid w:val="0"/>
          <w:color w:val="000000"/>
          <w:sz w:val="28"/>
          <w:szCs w:val="28"/>
        </w:rPr>
      </w:pPr>
      <w:r w:rsidRPr="000518A5">
        <w:rPr>
          <w:snapToGrid w:val="0"/>
          <w:color w:val="000000"/>
          <w:sz w:val="28"/>
          <w:szCs w:val="28"/>
        </w:rPr>
        <w:t>2.Философская критика  («Московский вестник»).</w:t>
      </w:r>
    </w:p>
    <w:p w:rsidR="00AA509B" w:rsidRPr="000518A5" w:rsidRDefault="00AA509B" w:rsidP="00AA509B">
      <w:pPr>
        <w:jc w:val="both"/>
        <w:rPr>
          <w:snapToGrid w:val="0"/>
          <w:color w:val="000000"/>
          <w:sz w:val="28"/>
          <w:szCs w:val="28"/>
        </w:rPr>
      </w:pPr>
      <w:r w:rsidRPr="000518A5">
        <w:rPr>
          <w:snapToGrid w:val="0"/>
          <w:color w:val="000000"/>
          <w:sz w:val="28"/>
          <w:szCs w:val="28"/>
        </w:rPr>
        <w:t xml:space="preserve">3.Эстетические и философские взгляды </w:t>
      </w:r>
      <w:proofErr w:type="spellStart"/>
      <w:r w:rsidRPr="000518A5">
        <w:rPr>
          <w:snapToGrid w:val="0"/>
          <w:color w:val="000000"/>
          <w:sz w:val="28"/>
          <w:szCs w:val="28"/>
        </w:rPr>
        <w:t>Н.И.Надеждина</w:t>
      </w:r>
      <w:proofErr w:type="spellEnd"/>
      <w:r w:rsidRPr="000518A5">
        <w:rPr>
          <w:snapToGrid w:val="0"/>
          <w:color w:val="000000"/>
          <w:sz w:val="28"/>
          <w:szCs w:val="28"/>
        </w:rPr>
        <w:t xml:space="preserve"> («Телескоп»).</w:t>
      </w:r>
    </w:p>
    <w:p w:rsidR="00AA509B" w:rsidRPr="000518A5" w:rsidRDefault="00AA509B" w:rsidP="00AA509B">
      <w:pPr>
        <w:jc w:val="both"/>
        <w:rPr>
          <w:b/>
          <w:bCs/>
          <w:sz w:val="28"/>
          <w:szCs w:val="28"/>
        </w:rPr>
      </w:pPr>
      <w:r w:rsidRPr="000518A5">
        <w:rPr>
          <w:snapToGrid w:val="0"/>
          <w:color w:val="000000"/>
          <w:sz w:val="28"/>
          <w:szCs w:val="28"/>
        </w:rPr>
        <w:t>4. «Торговое направление» в литер. критике (</w:t>
      </w:r>
      <w:proofErr w:type="spellStart"/>
      <w:r w:rsidRPr="000518A5">
        <w:rPr>
          <w:snapToGrid w:val="0"/>
          <w:color w:val="000000"/>
          <w:sz w:val="28"/>
          <w:szCs w:val="28"/>
        </w:rPr>
        <w:t>О.Сенковский</w:t>
      </w:r>
      <w:proofErr w:type="spellEnd"/>
      <w:r w:rsidRPr="000518A5">
        <w:rPr>
          <w:snapToGrid w:val="0"/>
          <w:color w:val="000000"/>
          <w:sz w:val="28"/>
          <w:szCs w:val="28"/>
        </w:rPr>
        <w:t xml:space="preserve"> «Библиотека для чтения»</w:t>
      </w:r>
    </w:p>
    <w:p w:rsidR="002D29D1" w:rsidRPr="000518A5" w:rsidRDefault="002D29D1" w:rsidP="00AA509B">
      <w:pPr>
        <w:tabs>
          <w:tab w:val="left" w:pos="1110"/>
        </w:tabs>
        <w:jc w:val="both"/>
        <w:rPr>
          <w:sz w:val="28"/>
          <w:szCs w:val="28"/>
          <w:lang w:val="kk-KZ"/>
        </w:rPr>
      </w:pPr>
    </w:p>
    <w:p w:rsidR="002D29D1" w:rsidRPr="000518A5" w:rsidRDefault="002D29D1" w:rsidP="002D29D1">
      <w:pPr>
        <w:tabs>
          <w:tab w:val="left" w:pos="709"/>
        </w:tabs>
        <w:jc w:val="both"/>
        <w:rPr>
          <w:b/>
          <w:sz w:val="28"/>
          <w:szCs w:val="28"/>
          <w:lang w:val="kk-KZ"/>
        </w:rPr>
      </w:pPr>
      <w:r w:rsidRPr="000518A5">
        <w:rPr>
          <w:b/>
          <w:sz w:val="28"/>
          <w:szCs w:val="28"/>
        </w:rPr>
        <w:t>Список рекомендуемой литературы</w:t>
      </w:r>
    </w:p>
    <w:p w:rsidR="00AA509B" w:rsidRPr="000518A5" w:rsidRDefault="00AA509B" w:rsidP="00AA509B">
      <w:pPr>
        <w:numPr>
          <w:ilvl w:val="0"/>
          <w:numId w:val="10"/>
        </w:numPr>
        <w:jc w:val="both"/>
        <w:rPr>
          <w:i/>
          <w:iCs/>
          <w:sz w:val="28"/>
          <w:szCs w:val="28"/>
        </w:rPr>
      </w:pPr>
      <w:r w:rsidRPr="000518A5">
        <w:rPr>
          <w:color w:val="000000"/>
          <w:sz w:val="28"/>
          <w:szCs w:val="28"/>
        </w:rPr>
        <w:t xml:space="preserve">Егоров Б. Ф. Борьба эстетических идей в России середины XIX века. Л., 1982; </w:t>
      </w:r>
    </w:p>
    <w:p w:rsidR="002D29D1" w:rsidRPr="000518A5" w:rsidRDefault="00AA509B" w:rsidP="00AA509B">
      <w:pPr>
        <w:pStyle w:val="ad"/>
        <w:numPr>
          <w:ilvl w:val="0"/>
          <w:numId w:val="10"/>
        </w:numPr>
        <w:rPr>
          <w:sz w:val="28"/>
          <w:szCs w:val="28"/>
          <w:lang w:val="kk-KZ"/>
        </w:rPr>
      </w:pPr>
      <w:proofErr w:type="spellStart"/>
      <w:r w:rsidRPr="000518A5">
        <w:rPr>
          <w:color w:val="000000"/>
          <w:sz w:val="28"/>
          <w:szCs w:val="28"/>
        </w:rPr>
        <w:t>Равич</w:t>
      </w:r>
      <w:proofErr w:type="spellEnd"/>
      <w:r w:rsidRPr="000518A5">
        <w:rPr>
          <w:color w:val="000000"/>
          <w:sz w:val="28"/>
          <w:szCs w:val="28"/>
        </w:rPr>
        <w:t xml:space="preserve"> Л. М. "Литературная летопись" Барона </w:t>
      </w:r>
      <w:proofErr w:type="spellStart"/>
      <w:r w:rsidRPr="000518A5">
        <w:rPr>
          <w:color w:val="000000"/>
          <w:sz w:val="28"/>
          <w:szCs w:val="28"/>
        </w:rPr>
        <w:t>Брамбеуса</w:t>
      </w:r>
      <w:proofErr w:type="spellEnd"/>
      <w:r w:rsidRPr="000518A5">
        <w:rPr>
          <w:color w:val="000000"/>
          <w:sz w:val="28"/>
          <w:szCs w:val="28"/>
        </w:rPr>
        <w:t xml:space="preserve">: К 200-летию со дня рождения О. И. </w:t>
      </w:r>
      <w:proofErr w:type="spellStart"/>
      <w:r w:rsidRPr="000518A5">
        <w:rPr>
          <w:color w:val="000000"/>
          <w:sz w:val="28"/>
          <w:szCs w:val="28"/>
        </w:rPr>
        <w:t>Сенковского</w:t>
      </w:r>
      <w:proofErr w:type="spellEnd"/>
      <w:r w:rsidRPr="000518A5">
        <w:rPr>
          <w:color w:val="000000"/>
          <w:sz w:val="28"/>
          <w:szCs w:val="28"/>
        </w:rPr>
        <w:t xml:space="preserve"> (1800-1858) // Библиотековедение. 2000. № 2. С. 70-76. </w:t>
      </w:r>
      <w:r w:rsidR="002D29D1" w:rsidRPr="000518A5">
        <w:rPr>
          <w:sz w:val="28"/>
          <w:szCs w:val="28"/>
        </w:rPr>
        <w:t xml:space="preserve">Лучников М.Ю. Русская классическая литературная критика в свете исторической поэтики: постановка проблемы // Вестник Томского государственного университета, 2010.-С. 17-22. </w:t>
      </w:r>
    </w:p>
    <w:p w:rsidR="002D29D1" w:rsidRPr="000518A5" w:rsidRDefault="002D29D1" w:rsidP="002D29D1">
      <w:pPr>
        <w:pStyle w:val="ad"/>
        <w:numPr>
          <w:ilvl w:val="0"/>
          <w:numId w:val="10"/>
        </w:numPr>
        <w:rPr>
          <w:sz w:val="28"/>
          <w:szCs w:val="28"/>
          <w:lang w:val="kk-KZ"/>
        </w:rPr>
      </w:pPr>
      <w:r w:rsidRPr="000518A5">
        <w:rPr>
          <w:sz w:val="28"/>
          <w:szCs w:val="28"/>
        </w:rPr>
        <w:t xml:space="preserve">Зыкова Г.В. Русская литературная критика XVIII - XIX веков: курс лекций. М.: Аспект Пресс, 2008.- 300 с. </w:t>
      </w:r>
    </w:p>
    <w:p w:rsidR="002D29D1" w:rsidRPr="000518A5" w:rsidRDefault="002D29D1" w:rsidP="002D29D1">
      <w:pPr>
        <w:pStyle w:val="ad"/>
        <w:numPr>
          <w:ilvl w:val="0"/>
          <w:numId w:val="10"/>
        </w:numPr>
        <w:rPr>
          <w:sz w:val="28"/>
          <w:szCs w:val="28"/>
          <w:lang w:val="kk-KZ"/>
        </w:rPr>
      </w:pPr>
      <w:proofErr w:type="spellStart"/>
      <w:r w:rsidRPr="000518A5">
        <w:rPr>
          <w:sz w:val="28"/>
          <w:szCs w:val="28"/>
        </w:rPr>
        <w:t>Немзер</w:t>
      </w:r>
      <w:proofErr w:type="spellEnd"/>
      <w:r w:rsidRPr="000518A5">
        <w:rPr>
          <w:sz w:val="28"/>
          <w:szCs w:val="28"/>
        </w:rPr>
        <w:t xml:space="preserve"> А.С. Замечательное десятилетие русской литературы. М.: Захаров, 2003.- 600 с. </w:t>
      </w:r>
    </w:p>
    <w:p w:rsidR="002D29D1" w:rsidRPr="000518A5" w:rsidRDefault="002D29D1" w:rsidP="002D29D1">
      <w:pPr>
        <w:pStyle w:val="ad"/>
        <w:numPr>
          <w:ilvl w:val="0"/>
          <w:numId w:val="10"/>
        </w:numPr>
        <w:rPr>
          <w:sz w:val="28"/>
          <w:szCs w:val="28"/>
          <w:lang w:val="kk-KZ"/>
        </w:rPr>
      </w:pPr>
      <w:r w:rsidRPr="000518A5">
        <w:rPr>
          <w:sz w:val="28"/>
          <w:szCs w:val="28"/>
        </w:rPr>
        <w:t xml:space="preserve">Новая русская критика. Нулевые годы / Сост. Р. </w:t>
      </w:r>
      <w:proofErr w:type="spellStart"/>
      <w:r w:rsidRPr="000518A5">
        <w:rPr>
          <w:sz w:val="28"/>
          <w:szCs w:val="28"/>
        </w:rPr>
        <w:t>Сенчин</w:t>
      </w:r>
      <w:proofErr w:type="spellEnd"/>
      <w:r w:rsidRPr="000518A5">
        <w:rPr>
          <w:sz w:val="28"/>
          <w:szCs w:val="28"/>
        </w:rPr>
        <w:t>. М.: Олимп, 2009.-379 с.</w:t>
      </w:r>
    </w:p>
    <w:p w:rsidR="002D29D1" w:rsidRPr="000518A5" w:rsidRDefault="002D29D1" w:rsidP="002D29D1">
      <w:pPr>
        <w:pStyle w:val="a5"/>
        <w:spacing w:before="0" w:beforeAutospacing="0" w:after="0" w:afterAutospacing="0"/>
        <w:ind w:left="720"/>
        <w:jc w:val="both"/>
        <w:rPr>
          <w:sz w:val="28"/>
          <w:szCs w:val="28"/>
        </w:rPr>
      </w:pPr>
    </w:p>
    <w:p w:rsidR="00AA509B" w:rsidRPr="000518A5" w:rsidRDefault="00AA509B" w:rsidP="00AA509B">
      <w:pPr>
        <w:jc w:val="both"/>
        <w:rPr>
          <w:b/>
          <w:bCs/>
          <w:sz w:val="28"/>
          <w:szCs w:val="28"/>
        </w:rPr>
      </w:pPr>
    </w:p>
    <w:p w:rsidR="00AA509B" w:rsidRPr="000518A5" w:rsidRDefault="00AA509B" w:rsidP="00AA509B">
      <w:pPr>
        <w:jc w:val="both"/>
        <w:rPr>
          <w:color w:val="000000"/>
          <w:sz w:val="28"/>
          <w:szCs w:val="28"/>
        </w:rPr>
      </w:pPr>
      <w:r w:rsidRPr="000518A5">
        <w:rPr>
          <w:b/>
          <w:bCs/>
          <w:color w:val="000000"/>
          <w:sz w:val="28"/>
          <w:szCs w:val="28"/>
        </w:rPr>
        <w:t>Полевой Николай Алексеевич -</w:t>
      </w:r>
      <w:r w:rsidRPr="000518A5">
        <w:rPr>
          <w:color w:val="000000"/>
          <w:sz w:val="28"/>
          <w:szCs w:val="28"/>
        </w:rPr>
        <w:t xml:space="preserve"> Полевой (Николай Алексеевич) - выдающийся журналист, родился 22 июня </w:t>
      </w:r>
      <w:smartTag w:uri="urn:schemas-microsoft-com:office:smarttags" w:element="metricconverter">
        <w:smartTagPr>
          <w:attr w:name="ProductID" w:val="1796 г"/>
        </w:smartTagPr>
        <w:r w:rsidRPr="000518A5">
          <w:rPr>
            <w:color w:val="000000"/>
            <w:sz w:val="28"/>
            <w:szCs w:val="28"/>
          </w:rPr>
          <w:t>1796 г</w:t>
        </w:r>
      </w:smartTag>
      <w:r w:rsidRPr="000518A5">
        <w:rPr>
          <w:color w:val="000000"/>
          <w:sz w:val="28"/>
          <w:szCs w:val="28"/>
        </w:rPr>
        <w:t xml:space="preserve">. в Иркутске. Сын купца, он не получил систематического образования. Рано научившись грамоте, он с жадностью набросился на книги, которые нашел в большом количестве у своего отца. По собственным его словам, он прочитал тысячу томов всякой всячины и помнил все прочитанное. Уже с десяти лет он издавал рукописные газеты и журналы, писал драмы и стихи, историю, посвящая этим занятиям все досуги, остававшиеся ему впоследствии от управления отцовскими делами. В </w:t>
      </w:r>
      <w:smartTag w:uri="urn:schemas-microsoft-com:office:smarttags" w:element="metricconverter">
        <w:smartTagPr>
          <w:attr w:name="ProductID" w:val="1811 г"/>
        </w:smartTagPr>
        <w:r w:rsidRPr="000518A5">
          <w:rPr>
            <w:color w:val="000000"/>
            <w:sz w:val="28"/>
            <w:szCs w:val="28"/>
          </w:rPr>
          <w:t>1811 г</w:t>
        </w:r>
      </w:smartTag>
      <w:r w:rsidRPr="000518A5">
        <w:rPr>
          <w:color w:val="000000"/>
          <w:sz w:val="28"/>
          <w:szCs w:val="28"/>
        </w:rPr>
        <w:t xml:space="preserve">. Полевые переехали из Иркутска в Курск. Побывав в Москве, где он некоторое время посещал университет, и в Петербурге, Полевой понял недостаточность бессистемного образования и серьезно </w:t>
      </w:r>
      <w:r w:rsidRPr="000518A5">
        <w:rPr>
          <w:color w:val="000000"/>
          <w:sz w:val="28"/>
          <w:szCs w:val="28"/>
        </w:rPr>
        <w:lastRenderedPageBreak/>
        <w:t xml:space="preserve">принялся за самообразование. После целого дня работы за прилавком, он просиживал ночи за изучением русской грамматики и иностранных языков (греческого, латинского, французского, немецкого). Отказавшись от легкого чтения, он выучивал по ""триста вокабул в вечер, выписал все глаголы из </w:t>
      </w:r>
      <w:proofErr w:type="spellStart"/>
      <w:r w:rsidRPr="000518A5">
        <w:rPr>
          <w:color w:val="000000"/>
          <w:sz w:val="28"/>
          <w:szCs w:val="28"/>
        </w:rPr>
        <w:t>Геймова</w:t>
      </w:r>
      <w:proofErr w:type="spellEnd"/>
      <w:r w:rsidRPr="000518A5">
        <w:rPr>
          <w:color w:val="000000"/>
          <w:sz w:val="28"/>
          <w:szCs w:val="28"/>
        </w:rPr>
        <w:t xml:space="preserve"> словаря, </w:t>
      </w:r>
      <w:proofErr w:type="spellStart"/>
      <w:r w:rsidRPr="000518A5">
        <w:rPr>
          <w:color w:val="000000"/>
          <w:sz w:val="28"/>
          <w:szCs w:val="28"/>
        </w:rPr>
        <w:t>переспрягал</w:t>
      </w:r>
      <w:proofErr w:type="spellEnd"/>
      <w:r w:rsidRPr="000518A5">
        <w:rPr>
          <w:color w:val="000000"/>
          <w:sz w:val="28"/>
          <w:szCs w:val="28"/>
        </w:rPr>
        <w:t xml:space="preserve"> каждый отдельно и составил новые таблицы русских спряжений"". В </w:t>
      </w:r>
      <w:smartTag w:uri="urn:schemas-microsoft-com:office:smarttags" w:element="metricconverter">
        <w:smartTagPr>
          <w:attr w:name="ProductID" w:val="1820 г"/>
        </w:smartTagPr>
        <w:r w:rsidRPr="000518A5">
          <w:rPr>
            <w:color w:val="000000"/>
            <w:sz w:val="28"/>
            <w:szCs w:val="28"/>
          </w:rPr>
          <w:t>1820 г</w:t>
        </w:r>
      </w:smartTag>
      <w:r w:rsidRPr="000518A5">
        <w:rPr>
          <w:color w:val="000000"/>
          <w:sz w:val="28"/>
          <w:szCs w:val="28"/>
        </w:rPr>
        <w:t xml:space="preserve">. Полевой, по поручению отца, уехал в Москву для устройства винокуренного завода. С этих пор и особенно после смерти отца (1822) Полевой всецело предался литературе. В том же году получил из Академии Наук большую серебряную медаль за исследование о русских глаголах. На литературное поприще Полевой выступил еще раньше, в </w:t>
      </w:r>
      <w:smartTag w:uri="urn:schemas-microsoft-com:office:smarttags" w:element="metricconverter">
        <w:smartTagPr>
          <w:attr w:name="ProductID" w:val="1817 г"/>
        </w:smartTagPr>
        <w:r w:rsidRPr="000518A5">
          <w:rPr>
            <w:color w:val="000000"/>
            <w:sz w:val="28"/>
            <w:szCs w:val="28"/>
          </w:rPr>
          <w:t>1817 г</w:t>
        </w:r>
      </w:smartTag>
      <w:r w:rsidRPr="000518A5">
        <w:rPr>
          <w:color w:val="000000"/>
          <w:sz w:val="28"/>
          <w:szCs w:val="28"/>
        </w:rPr>
        <w:t xml:space="preserve">., напечатав в ""Русском Вестнике"" статью о посещении Александром I Курска. В </w:t>
      </w:r>
      <w:smartTag w:uri="urn:schemas-microsoft-com:office:smarttags" w:element="metricconverter">
        <w:smartTagPr>
          <w:attr w:name="ProductID" w:val="1818 г"/>
        </w:smartTagPr>
        <w:r w:rsidRPr="000518A5">
          <w:rPr>
            <w:color w:val="000000"/>
            <w:sz w:val="28"/>
            <w:szCs w:val="28"/>
          </w:rPr>
          <w:t>1818 г</w:t>
        </w:r>
      </w:smartTag>
      <w:r w:rsidRPr="000518A5">
        <w:rPr>
          <w:color w:val="000000"/>
          <w:sz w:val="28"/>
          <w:szCs w:val="28"/>
        </w:rPr>
        <w:t xml:space="preserve">. он поместил в ""Вестнике Европы"" ""Замечание на статью о Волосе"" и ""Перевод </w:t>
      </w:r>
      <w:proofErr w:type="spellStart"/>
      <w:r w:rsidRPr="000518A5">
        <w:rPr>
          <w:color w:val="000000"/>
          <w:sz w:val="28"/>
          <w:szCs w:val="28"/>
        </w:rPr>
        <w:t>Шатобрианова</w:t>
      </w:r>
      <w:proofErr w:type="spellEnd"/>
      <w:r w:rsidRPr="000518A5">
        <w:rPr>
          <w:color w:val="000000"/>
          <w:sz w:val="28"/>
          <w:szCs w:val="28"/>
        </w:rPr>
        <w:t xml:space="preserve"> описания </w:t>
      </w:r>
      <w:proofErr w:type="spellStart"/>
      <w:r w:rsidRPr="000518A5">
        <w:rPr>
          <w:color w:val="000000"/>
          <w:sz w:val="28"/>
          <w:szCs w:val="28"/>
        </w:rPr>
        <w:t>Маккензиева</w:t>
      </w:r>
      <w:proofErr w:type="spellEnd"/>
      <w:r w:rsidRPr="000518A5">
        <w:rPr>
          <w:color w:val="000000"/>
          <w:sz w:val="28"/>
          <w:szCs w:val="28"/>
        </w:rPr>
        <w:t xml:space="preserve"> путешествия по Северной Америке"". С тех пор статьи и стихотворения, подписанные именем Полевого, стали появляться все чаще и чаще в периодических изданиях. Греч и </w:t>
      </w:r>
      <w:proofErr w:type="spellStart"/>
      <w:r w:rsidRPr="000518A5">
        <w:rPr>
          <w:color w:val="000000"/>
          <w:sz w:val="28"/>
          <w:szCs w:val="28"/>
        </w:rPr>
        <w:t>Булгарин</w:t>
      </w:r>
      <w:proofErr w:type="spellEnd"/>
      <w:r w:rsidRPr="000518A5">
        <w:rPr>
          <w:color w:val="000000"/>
          <w:sz w:val="28"/>
          <w:szCs w:val="28"/>
        </w:rPr>
        <w:t xml:space="preserve"> предложили ему сотрудничать в их журнале, но предложение это не было им принято. В </w:t>
      </w:r>
      <w:smartTag w:uri="urn:schemas-microsoft-com:office:smarttags" w:element="metricconverter">
        <w:smartTagPr>
          <w:attr w:name="ProductID" w:val="1825 г"/>
        </w:smartTagPr>
        <w:r w:rsidRPr="000518A5">
          <w:rPr>
            <w:color w:val="000000"/>
            <w:sz w:val="28"/>
            <w:szCs w:val="28"/>
          </w:rPr>
          <w:t>1825 г</w:t>
        </w:r>
      </w:smartTag>
      <w:r w:rsidRPr="000518A5">
        <w:rPr>
          <w:color w:val="000000"/>
          <w:sz w:val="28"/>
          <w:szCs w:val="28"/>
        </w:rPr>
        <w:t>., встретив поддержку со стороны князя Вяземского</w:t>
      </w:r>
      <w:proofErr w:type="gramStart"/>
      <w:r w:rsidRPr="000518A5">
        <w:rPr>
          <w:color w:val="000000"/>
          <w:sz w:val="28"/>
          <w:szCs w:val="28"/>
        </w:rPr>
        <w:t xml:space="preserve"> ,</w:t>
      </w:r>
      <w:proofErr w:type="gramEnd"/>
      <w:r w:rsidRPr="000518A5">
        <w:rPr>
          <w:color w:val="000000"/>
          <w:sz w:val="28"/>
          <w:szCs w:val="28"/>
        </w:rPr>
        <w:t xml:space="preserve"> он начал издавать знаменитый ""Московский Телеграф"". После запрещения ""Московского Телеграфа"" Полевой некоторое время был постоянным сотрудником ""Библиотеки для Чтения"", потом редактировал ""Живописное Обозрение"", ""Сын Отечества"", ""Русский Вестник"", ""Литературную Газету"", издававшуюся Краевским</w:t>
      </w:r>
      <w:proofErr w:type="gramStart"/>
      <w:r w:rsidRPr="000518A5">
        <w:rPr>
          <w:color w:val="000000"/>
          <w:sz w:val="28"/>
          <w:szCs w:val="28"/>
        </w:rPr>
        <w:t xml:space="preserve"> .</w:t>
      </w:r>
      <w:proofErr w:type="gramEnd"/>
      <w:r w:rsidRPr="000518A5">
        <w:rPr>
          <w:color w:val="000000"/>
          <w:sz w:val="28"/>
          <w:szCs w:val="28"/>
        </w:rPr>
        <w:t xml:space="preserve"> Во всех этих изданиях он поместил ряд статей по самым разнообразным вопросам, выступая в качестве критика, публициста, историка, беллетриста, драматурга. Отдельно изданы им целый ряд романов (""</w:t>
      </w:r>
      <w:proofErr w:type="spellStart"/>
      <w:r w:rsidRPr="000518A5">
        <w:rPr>
          <w:color w:val="000000"/>
          <w:sz w:val="28"/>
          <w:szCs w:val="28"/>
        </w:rPr>
        <w:t>Абадонна</w:t>
      </w:r>
      <w:proofErr w:type="spellEnd"/>
      <w:r w:rsidRPr="000518A5">
        <w:rPr>
          <w:color w:val="000000"/>
          <w:sz w:val="28"/>
          <w:szCs w:val="28"/>
        </w:rPr>
        <w:t>"", ""Клятва при гробе Господнем"", ""Мечты и действительность"" и др.), ""Очерки русской литературы"", ""Драматические сочинения"" (4 тома), ""История народа русского"", ""История Петра Великого"", ""История Суворова"", ""История Наполеона"" и другие. ""Немногие из русских писателей, - говорит Полевой, - писали столь много и в столь многообразных родах, как я"". Несмотря, однако, на действительно поражающее ""многообразие"" тем, Полевой везде, во всех своих статьях, является проводником одних и тех же взглядов и убеждений. Начав свое образование в зрелом возрасте, без всякого руководства, проведя лучшие годы жизни в русской купеческой среде, Полевой избежал школьной рутины того времени; ему навсегда осталось дорого все русское, национальное. Это не помешало ему, однако, оценить западноевропейскую науку и культуру и примирить свои национальные симпатии с сознанием необходимости учиться у Запада. В начале своей деятельности Полевой был безусловно передовым человеком. По влиянию, которое Полевой имел на русскую поэзию и литературу, Белинский ставит его на один уровень с Ломоносовым и Карамзиным</w:t>
      </w:r>
      <w:proofErr w:type="gramStart"/>
      <w:r w:rsidRPr="000518A5">
        <w:rPr>
          <w:color w:val="000000"/>
          <w:sz w:val="28"/>
          <w:szCs w:val="28"/>
        </w:rPr>
        <w:t xml:space="preserve"> .</w:t>
      </w:r>
      <w:proofErr w:type="gramEnd"/>
      <w:r w:rsidRPr="000518A5">
        <w:rPr>
          <w:color w:val="000000"/>
          <w:sz w:val="28"/>
          <w:szCs w:val="28"/>
        </w:rPr>
        <w:t xml:space="preserve"> О значении Полевого как журналиста и критика, см. Московский Телеграф (XIX, 960) и Критика литературная (XVI, 770 - 2). ""Московский Телеграф"" переводил произведения Байрона, Шиллера, Гете, В. Скотта, Гофмана, </w:t>
      </w:r>
      <w:proofErr w:type="spellStart"/>
      <w:r w:rsidRPr="000518A5">
        <w:rPr>
          <w:color w:val="000000"/>
          <w:sz w:val="28"/>
          <w:szCs w:val="28"/>
        </w:rPr>
        <w:t>Ирвинга</w:t>
      </w:r>
      <w:proofErr w:type="spellEnd"/>
      <w:r w:rsidRPr="000518A5">
        <w:rPr>
          <w:color w:val="000000"/>
          <w:sz w:val="28"/>
          <w:szCs w:val="28"/>
        </w:rPr>
        <w:t xml:space="preserve">, Мицкевича и т. д. В каждой книжке помещались подробные обзоры всех </w:t>
      </w:r>
      <w:r w:rsidRPr="000518A5">
        <w:rPr>
          <w:color w:val="000000"/>
          <w:sz w:val="28"/>
          <w:szCs w:val="28"/>
        </w:rPr>
        <w:lastRenderedPageBreak/>
        <w:t>иностранных литератур, не исключая китайской и арабской, а также характеристики отдельных произведений и писателей. Богатством и разнообразием отличался и отдел истории, географии и путешествий. С самого начала Полевой стал на сторону Пушкина и провозгласил его ""великим поэтом"" и ""гениальным человеком"". В обширной статье, посвященной Державину</w:t>
      </w:r>
      <w:proofErr w:type="gramStart"/>
      <w:r w:rsidRPr="000518A5">
        <w:rPr>
          <w:color w:val="000000"/>
          <w:sz w:val="28"/>
          <w:szCs w:val="28"/>
        </w:rPr>
        <w:t xml:space="preserve"> ,</w:t>
      </w:r>
      <w:proofErr w:type="gramEnd"/>
      <w:r w:rsidRPr="000518A5">
        <w:rPr>
          <w:color w:val="000000"/>
          <w:sz w:val="28"/>
          <w:szCs w:val="28"/>
        </w:rPr>
        <w:t xml:space="preserve"> Полевой впервые дал прекрасную характеристику этого поэта. В статьях о Ломоносове, Кантемире и </w:t>
      </w:r>
      <w:proofErr w:type="spellStart"/>
      <w:r w:rsidRPr="000518A5">
        <w:rPr>
          <w:color w:val="000000"/>
          <w:sz w:val="28"/>
          <w:szCs w:val="28"/>
        </w:rPr>
        <w:t>Хемницере</w:t>
      </w:r>
      <w:proofErr w:type="spellEnd"/>
      <w:r w:rsidRPr="000518A5">
        <w:rPr>
          <w:color w:val="000000"/>
          <w:sz w:val="28"/>
          <w:szCs w:val="28"/>
        </w:rPr>
        <w:t xml:space="preserve"> Полевой рассматривает их произведения с точки зрения народности, искренности и цельности вдохновения. Обладая большим художественным вкусом, он ниспроверг целый ряд кумиров, созданных тогдашними литературными кружками или пользовавшихся почетом в силу устарелых преданий: ""нет возможности, - говорит Белинский, - пересчитать все авторитеты, уничтоженные им"". Один из самых крупных авторитетов, против которого ополчился Полевой, был Карамзин. Отзываясь восторженно о значении Карамзина, Полевой признавал его ""Историю"" неудовлетворительною. В ""риторическом"" </w:t>
      </w:r>
      <w:proofErr w:type="spellStart"/>
      <w:r w:rsidRPr="000518A5">
        <w:rPr>
          <w:color w:val="000000"/>
          <w:sz w:val="28"/>
          <w:szCs w:val="28"/>
        </w:rPr>
        <w:t>карамзинском</w:t>
      </w:r>
      <w:proofErr w:type="spellEnd"/>
      <w:r w:rsidRPr="000518A5">
        <w:rPr>
          <w:color w:val="000000"/>
          <w:sz w:val="28"/>
          <w:szCs w:val="28"/>
        </w:rPr>
        <w:t xml:space="preserve"> определении истории Полевой видел чрезвычайно ограниченное понимание ее целей и отмечал в труде Карамзина отсутствие общей руководящей идеи. Вместо истории Карамзин дает галерею портретов без всякой исторической перспективы. Очень метко Полевой указал на то, что у патриотически настроенного историка даже варвары являются облагороженными, мудрыми, художественно развитыми, только потому, что Рюрик</w:t>
      </w:r>
      <w:proofErr w:type="gramStart"/>
      <w:r w:rsidRPr="000518A5">
        <w:rPr>
          <w:color w:val="000000"/>
          <w:sz w:val="28"/>
          <w:szCs w:val="28"/>
        </w:rPr>
        <w:t xml:space="preserve"> ,</w:t>
      </w:r>
      <w:proofErr w:type="gramEnd"/>
      <w:r w:rsidRPr="000518A5">
        <w:rPr>
          <w:color w:val="000000"/>
          <w:sz w:val="28"/>
          <w:szCs w:val="28"/>
        </w:rPr>
        <w:t xml:space="preserve"> Святослав - русские князья. Зачитывавшийся </w:t>
      </w:r>
      <w:proofErr w:type="spellStart"/>
      <w:r w:rsidRPr="000518A5">
        <w:rPr>
          <w:color w:val="000000"/>
          <w:sz w:val="28"/>
          <w:szCs w:val="28"/>
        </w:rPr>
        <w:t>Нибуром</w:t>
      </w:r>
      <w:proofErr w:type="spellEnd"/>
      <w:r w:rsidRPr="000518A5">
        <w:rPr>
          <w:color w:val="000000"/>
          <w:sz w:val="28"/>
          <w:szCs w:val="28"/>
        </w:rPr>
        <w:t xml:space="preserve"> и находившийся под сильным влиянием Тьерри и </w:t>
      </w:r>
      <w:proofErr w:type="spellStart"/>
      <w:r w:rsidRPr="000518A5">
        <w:rPr>
          <w:color w:val="000000"/>
          <w:sz w:val="28"/>
          <w:szCs w:val="28"/>
        </w:rPr>
        <w:t>Гизо</w:t>
      </w:r>
      <w:proofErr w:type="spellEnd"/>
      <w:r w:rsidRPr="000518A5">
        <w:rPr>
          <w:color w:val="000000"/>
          <w:sz w:val="28"/>
          <w:szCs w:val="28"/>
        </w:rPr>
        <w:t xml:space="preserve">, Полевой не довольствовался разбором Карамзина: он решил сам написать ""Историю русского народа"". Вооруженный новыми взглядами, он шаг за шагом преследует старую историческую схему, основой которой было представление о России как о ""государстве"" с самого начала ее истории. ""Я полагаю, - говорит Полевой, - что в словах ""русское государство"" заключалась главная ошибка моих предшественников. Государство русское начало существовать только со времени свержения ига монгольского, до конца же XV века существовало в России несколько государств"". Все личное, случайное Полевой старался устранить из объяснения русской истории. Он указал в ней несколько периодов, необходимо следовавших один за другим, неизбежно вытекавших из данного состояния общества и из всемирно-исторических событий. В общем, однако, при всей значимости переделки, основа схемы осталась прежняя: историю общества Полевой характеризует по-прежнему историей власти и в конце концов впадает в тот самый тон, за который основательно порицал Карамзина. На главный вопрос - в чем заключается всемирно-историческая роль русского народа - Полевой был бессилен ответить; его попытка решения выразилась простыми синхронистическими сопоставлениями. Смелость, с какою Полевой посягал на прочно установившиеся авторитеты, особенно на авторитет Карамзина, не прошла для него безнаказанной. Против него восстали все, начиная с корифеев литературы и кончая всякого рода писателями, самолюбие которых он так или иначе задел в своем журнале. Пушкин открыто возмущался </w:t>
      </w:r>
      <w:r w:rsidRPr="000518A5">
        <w:rPr>
          <w:color w:val="000000"/>
          <w:sz w:val="28"/>
          <w:szCs w:val="28"/>
        </w:rPr>
        <w:lastRenderedPageBreak/>
        <w:t>отношением Полевого к Карамзину. Князь Вяземский прекратил сотрудничество с ""Московским Телеграфом"" и прервал личные отношения с издателем, назвав его ""</w:t>
      </w:r>
      <w:proofErr w:type="spellStart"/>
      <w:r w:rsidRPr="000518A5">
        <w:rPr>
          <w:color w:val="000000"/>
          <w:sz w:val="28"/>
          <w:szCs w:val="28"/>
        </w:rPr>
        <w:t>низвергателем</w:t>
      </w:r>
      <w:proofErr w:type="spellEnd"/>
      <w:r w:rsidRPr="000518A5">
        <w:rPr>
          <w:color w:val="000000"/>
          <w:sz w:val="28"/>
          <w:szCs w:val="28"/>
        </w:rPr>
        <w:t xml:space="preserve"> законных литературных властей"". Полевой сделался теперь мишенью неприличных нападений, пасквилей и даже доносов. На его искренние критические статьи отвечали бранью, намекали на ее происхождение, называли недоучкой и всезнайкой. Всего опаснее для Полевого были те литературные его враги, которые всякими путями старались доказать ""неблагонамеренность"" журнала. Искренний патриот, нападавший только на ""квасной патриотизм"", Полевой мало-помалу приобретал известность опаснейшего либерала, революционера, врага России, который может волновать умы не только своими статьями, но даже молчанием. Министр народного просвещения Уваров прямо говорил </w:t>
      </w:r>
      <w:proofErr w:type="spellStart"/>
      <w:r w:rsidRPr="000518A5">
        <w:rPr>
          <w:color w:val="000000"/>
          <w:sz w:val="28"/>
          <w:szCs w:val="28"/>
        </w:rPr>
        <w:t>Булгарину</w:t>
      </w:r>
      <w:proofErr w:type="spellEnd"/>
      <w:r w:rsidRPr="000518A5">
        <w:rPr>
          <w:color w:val="000000"/>
          <w:sz w:val="28"/>
          <w:szCs w:val="28"/>
        </w:rPr>
        <w:t xml:space="preserve">, что ""если Полевой напишет даже Отче наш, то и это будет возмутительно"". Шеф жандармов </w:t>
      </w:r>
      <w:proofErr w:type="spellStart"/>
      <w:r w:rsidRPr="000518A5">
        <w:rPr>
          <w:color w:val="000000"/>
          <w:sz w:val="28"/>
          <w:szCs w:val="28"/>
        </w:rPr>
        <w:t>Бенкендорф</w:t>
      </w:r>
      <w:proofErr w:type="spellEnd"/>
      <w:r w:rsidRPr="000518A5">
        <w:rPr>
          <w:color w:val="000000"/>
          <w:sz w:val="28"/>
          <w:szCs w:val="28"/>
        </w:rPr>
        <w:t xml:space="preserve"> получил три обстоятельных записки, в которых Полевой обвинялся ""в самом явном </w:t>
      </w:r>
      <w:proofErr w:type="spellStart"/>
      <w:r w:rsidRPr="000518A5">
        <w:rPr>
          <w:color w:val="000000"/>
          <w:sz w:val="28"/>
          <w:szCs w:val="28"/>
        </w:rPr>
        <w:t>карбонаризме</w:t>
      </w:r>
      <w:proofErr w:type="spellEnd"/>
      <w:r w:rsidRPr="000518A5">
        <w:rPr>
          <w:color w:val="000000"/>
          <w:sz w:val="28"/>
          <w:szCs w:val="28"/>
        </w:rPr>
        <w:t xml:space="preserve">"". Ожидался только повод для привлечения Полевого к ответственности. Рецензия Полевого на драму Кукольника ""Рука всевышнего отечество спасла"" послужила таким поводом. Дышавшая патриотическими чувствами, она была признана неблагонамеренной только потому, что признавала неудачным литературным произведением драму, удостоившуюся Высочайшего одобрения. Император Николай I , давно уже восстановленный против ""Московского Телеграфа"", хотел сначала строго поступить с Полевым, но потом, признав вину правительства в долготерпении, ограничился запрещением издания. Этим событием закончилась блестящая половина деятельности Полевого. Впоследствии он сам говорил, что ему ""следовало замолчать еще в </w:t>
      </w:r>
      <w:smartTag w:uri="urn:schemas-microsoft-com:office:smarttags" w:element="metricconverter">
        <w:smartTagPr>
          <w:attr w:name="ProductID" w:val="1834 г"/>
        </w:smartTagPr>
        <w:r w:rsidRPr="000518A5">
          <w:rPr>
            <w:color w:val="000000"/>
            <w:sz w:val="28"/>
            <w:szCs w:val="28"/>
          </w:rPr>
          <w:t>1834 г</w:t>
        </w:r>
      </w:smartTag>
      <w:r w:rsidRPr="000518A5">
        <w:rPr>
          <w:color w:val="000000"/>
          <w:sz w:val="28"/>
          <w:szCs w:val="28"/>
        </w:rPr>
        <w:t xml:space="preserve">."" и что вся его дальнейшая деятельность была ""игрою ва-банк на литературную известность"". Потеряв возможность вести журнал, Полевой выступил в новом для него роде - драматическом. В течение 8 лет он дал около 40 драм, которые имели успех на сцене, но встретили полное осуждение со стороны лучшей части русской критики. ""Дедушка русского флота"", ""Параша-Сибирячка"", ""Купец </w:t>
      </w:r>
      <w:proofErr w:type="spellStart"/>
      <w:r w:rsidRPr="000518A5">
        <w:rPr>
          <w:color w:val="000000"/>
          <w:sz w:val="28"/>
          <w:szCs w:val="28"/>
        </w:rPr>
        <w:t>Иголкин</w:t>
      </w:r>
      <w:proofErr w:type="spellEnd"/>
      <w:r w:rsidRPr="000518A5">
        <w:rPr>
          <w:color w:val="000000"/>
          <w:sz w:val="28"/>
          <w:szCs w:val="28"/>
        </w:rPr>
        <w:t xml:space="preserve">"", ""Русский Моряк"", ""Елена Глинская"" и другие, написанные на темы из русской жизни и не представлявшие особых достоинств в художественном отношении, доставили П. известность ""квасного патриота"", изменившего своим убеждениям. Это было не вполне справедливо, так как симпатией ко всему русскому Полевой отличался и раньше; но нельзя отрицать, что такие драмы он сам прежде называл менее нежели посредственными. Сознавая недостатки своих произведений, он все же продолжал писать, не перечитывая, почти не обдумывая. Заваленный работой, почти разоренный, угнетаемый семейными несчастьями, преследуемый кредиторами, Полевой сравнивал себя с ""самопишущей машиной, которую кто-нибудь заведет, а она пишет, что угодно: драму, повесть, критику"". Поклонник романтизма, лучшую часть жизни посвятивший исканию смутных идеалов, Полевой и в своих позднейших произведениях являлся искренним сторонником положительных, героических типов; вот почему он </w:t>
      </w:r>
      <w:proofErr w:type="spellStart"/>
      <w:r w:rsidRPr="000518A5">
        <w:rPr>
          <w:color w:val="000000"/>
          <w:sz w:val="28"/>
          <w:szCs w:val="28"/>
        </w:rPr>
        <w:t>несочувственно</w:t>
      </w:r>
      <w:proofErr w:type="spellEnd"/>
      <w:r w:rsidRPr="000518A5">
        <w:rPr>
          <w:color w:val="000000"/>
          <w:sz w:val="28"/>
          <w:szCs w:val="28"/>
        </w:rPr>
        <w:t xml:space="preserve"> отнесся к </w:t>
      </w:r>
      <w:r w:rsidRPr="000518A5">
        <w:rPr>
          <w:color w:val="000000"/>
          <w:sz w:val="28"/>
          <w:szCs w:val="28"/>
        </w:rPr>
        <w:lastRenderedPageBreak/>
        <w:t xml:space="preserve">""Ревизору"" и ""Мертвым душам"". Статьи о Гоголе вызвали против Полевого негодование лучших представителей литературы; ближе всего он очутился к своему давнему врагу, </w:t>
      </w:r>
      <w:proofErr w:type="spellStart"/>
      <w:r w:rsidRPr="000518A5">
        <w:rPr>
          <w:color w:val="000000"/>
          <w:sz w:val="28"/>
          <w:szCs w:val="28"/>
        </w:rPr>
        <w:t>Булгарину</w:t>
      </w:r>
      <w:proofErr w:type="spellEnd"/>
      <w:r w:rsidRPr="000518A5">
        <w:rPr>
          <w:color w:val="000000"/>
          <w:sz w:val="28"/>
          <w:szCs w:val="28"/>
        </w:rPr>
        <w:t xml:space="preserve">. Если в начале литературной деятельности Полевой подвергался всякого рода оскорблениям со стороны обскурантов, то теперь на него нападали люди передовые, и нападали очень жестоко. Из передового человека, дававшего тон литературе, Полевой превратился в литературного парию. Покинутый всеми, не встречая ни у кого поддержки, нередко нуждаясь даже в куске хлеба, Полевой до самой последней минуты продолжал работать. Его лаконичный дневник, его письма рисуют ужасную картину его жизни: это была медленная агония, из которой наступившая, наконец, 22 февраля </w:t>
      </w:r>
      <w:smartTag w:uri="urn:schemas-microsoft-com:office:smarttags" w:element="metricconverter">
        <w:smartTagPr>
          <w:attr w:name="ProductID" w:val="1846 г"/>
        </w:smartTagPr>
        <w:r w:rsidRPr="000518A5">
          <w:rPr>
            <w:color w:val="000000"/>
            <w:sz w:val="28"/>
            <w:szCs w:val="28"/>
          </w:rPr>
          <w:t>1846 г</w:t>
        </w:r>
      </w:smartTag>
      <w:r w:rsidRPr="000518A5">
        <w:rPr>
          <w:color w:val="000000"/>
          <w:sz w:val="28"/>
          <w:szCs w:val="28"/>
        </w:rPr>
        <w:t>., смерть являлась желанным исходом. Она сняла с памяти Полевого клеймо, мучившее его в последние годы жизни. Его наиболее беспощадный критик Белинский, в теплой статье реабилитировал Полевого, назвав его одним из замечательнейших деятелей русской литературы.</w:t>
      </w:r>
    </w:p>
    <w:p w:rsidR="00AA509B" w:rsidRPr="000518A5" w:rsidRDefault="00AA509B" w:rsidP="00AA509B">
      <w:pPr>
        <w:jc w:val="both"/>
        <w:rPr>
          <w:b/>
          <w:bCs/>
          <w:color w:val="000000"/>
          <w:sz w:val="28"/>
          <w:szCs w:val="28"/>
        </w:rPr>
      </w:pPr>
      <w:r w:rsidRPr="000518A5">
        <w:rPr>
          <w:b/>
          <w:bCs/>
          <w:color w:val="000000"/>
          <w:sz w:val="28"/>
          <w:szCs w:val="28"/>
        </w:rPr>
        <w:t>«Телескоп» Надеждина</w:t>
      </w:r>
    </w:p>
    <w:p w:rsidR="00AA509B" w:rsidRPr="000518A5" w:rsidRDefault="00AA509B" w:rsidP="00AA509B">
      <w:pPr>
        <w:spacing w:before="100" w:beforeAutospacing="1" w:after="100" w:afterAutospacing="1"/>
        <w:ind w:firstLine="284"/>
        <w:jc w:val="both"/>
        <w:rPr>
          <w:color w:val="000000"/>
          <w:sz w:val="28"/>
          <w:szCs w:val="28"/>
        </w:rPr>
      </w:pPr>
      <w:r w:rsidRPr="000518A5">
        <w:rPr>
          <w:color w:val="000000"/>
          <w:sz w:val="28"/>
          <w:szCs w:val="28"/>
        </w:rPr>
        <w:t>"Телескоп" до середины 1836 года. В октябре 1830 года Надеждин помещает в "Вестнике Европы" и "Московском Вестнике" объявление об издании нового журнала под названием "Телескоп. Журнал современного просвещения". В нем предполагалось открыть следующие отделы: Современные летописи, Изящная словесность, Критика, Науки и искусства, Нравы и Смесь. Надеждин намеревался выпускать по две книжки ежемесячно, но в 1834 году номера выходили даже еженедельно, причем только в этом году все они появились в срок. В другие года журнал сильно запаздывал. Поскольку ко времени основания "Телескопа" в Москве закрылись или готовились к закрытию "Вестник Европы", "Московский вестник", "</w:t>
      </w:r>
      <w:proofErr w:type="spellStart"/>
      <w:r w:rsidRPr="000518A5">
        <w:rPr>
          <w:color w:val="000000"/>
          <w:sz w:val="28"/>
          <w:szCs w:val="28"/>
        </w:rPr>
        <w:t>Атеней</w:t>
      </w:r>
      <w:proofErr w:type="spellEnd"/>
      <w:r w:rsidRPr="000518A5">
        <w:rPr>
          <w:color w:val="000000"/>
          <w:sz w:val="28"/>
          <w:szCs w:val="28"/>
        </w:rPr>
        <w:t>" и "Галатея", журнал должен был привлечь внимание читателей.</w:t>
      </w:r>
    </w:p>
    <w:p w:rsidR="00AA509B" w:rsidRPr="000518A5" w:rsidRDefault="00AA509B" w:rsidP="00AA509B">
      <w:pPr>
        <w:spacing w:before="100" w:beforeAutospacing="1" w:after="100" w:afterAutospacing="1"/>
        <w:ind w:firstLine="720"/>
        <w:jc w:val="both"/>
        <w:rPr>
          <w:color w:val="000000"/>
          <w:sz w:val="28"/>
          <w:szCs w:val="28"/>
        </w:rPr>
      </w:pPr>
      <w:r w:rsidRPr="000518A5">
        <w:rPr>
          <w:color w:val="000000"/>
          <w:sz w:val="28"/>
          <w:szCs w:val="28"/>
        </w:rPr>
        <w:t xml:space="preserve">"Издатель, желая сделать свой журнал указателем современного Просвещения, будет стараться доставить в нем образованной публике вместе и приятное чтение.&lt;...&gt; Сей важной тайне - соединять полезное с приятным </w:t>
      </w:r>
      <w:proofErr w:type="gramStart"/>
      <w:r w:rsidRPr="000518A5">
        <w:rPr>
          <w:color w:val="000000"/>
          <w:sz w:val="28"/>
          <w:szCs w:val="28"/>
        </w:rPr>
        <w:t>-б</w:t>
      </w:r>
      <w:proofErr w:type="gramEnd"/>
      <w:r w:rsidRPr="000518A5">
        <w:rPr>
          <w:color w:val="000000"/>
          <w:sz w:val="28"/>
          <w:szCs w:val="28"/>
        </w:rPr>
        <w:t>удет он учиться у лучших европейских журналов, преимущественно французских и английских" (А15:315)</w:t>
      </w:r>
      <w:bookmarkStart w:id="1" w:name="s1"/>
      <w:bookmarkEnd w:id="1"/>
      <w:r w:rsidRPr="000518A5">
        <w:rPr>
          <w:color w:val="000000"/>
          <w:sz w:val="28"/>
          <w:szCs w:val="28"/>
        </w:rPr>
        <w:fldChar w:fldCharType="begin"/>
      </w:r>
      <w:r w:rsidRPr="000518A5">
        <w:rPr>
          <w:color w:val="000000"/>
          <w:sz w:val="28"/>
          <w:szCs w:val="28"/>
        </w:rPr>
        <w:instrText xml:space="preserve"> HYPERLINK "http://www.netslova.ru/loginov/teleskop.html" \l "p1#p1" </w:instrText>
      </w:r>
      <w:r w:rsidRPr="000518A5">
        <w:rPr>
          <w:color w:val="000000"/>
          <w:sz w:val="28"/>
          <w:szCs w:val="28"/>
        </w:rPr>
        <w:fldChar w:fldCharType="separate"/>
      </w:r>
      <w:r w:rsidRPr="000518A5">
        <w:rPr>
          <w:color w:val="663622"/>
          <w:sz w:val="28"/>
          <w:szCs w:val="28"/>
          <w:vertAlign w:val="superscript"/>
        </w:rPr>
        <w:t>-1-</w:t>
      </w:r>
      <w:r w:rsidRPr="000518A5">
        <w:rPr>
          <w:color w:val="000000"/>
          <w:sz w:val="28"/>
          <w:szCs w:val="28"/>
        </w:rPr>
        <w:fldChar w:fldCharType="end"/>
      </w:r>
      <w:r w:rsidRPr="000518A5">
        <w:rPr>
          <w:color w:val="000000"/>
          <w:sz w:val="28"/>
          <w:szCs w:val="28"/>
        </w:rPr>
        <w:t>. Как и было заявлено, главными источниками и образцами для нового журнала стали французские издания "</w:t>
      </w:r>
      <w:proofErr w:type="spellStart"/>
      <w:r w:rsidRPr="000518A5">
        <w:rPr>
          <w:color w:val="000000"/>
          <w:sz w:val="28"/>
          <w:szCs w:val="28"/>
        </w:rPr>
        <w:t>Revue</w:t>
      </w:r>
      <w:proofErr w:type="spellEnd"/>
      <w:r w:rsidRPr="000518A5">
        <w:rPr>
          <w:color w:val="000000"/>
          <w:sz w:val="28"/>
          <w:szCs w:val="28"/>
        </w:rPr>
        <w:t xml:space="preserve"> </w:t>
      </w:r>
      <w:proofErr w:type="spellStart"/>
      <w:r w:rsidRPr="000518A5">
        <w:rPr>
          <w:color w:val="000000"/>
          <w:sz w:val="28"/>
          <w:szCs w:val="28"/>
        </w:rPr>
        <w:t>de</w:t>
      </w:r>
      <w:proofErr w:type="spellEnd"/>
      <w:r w:rsidRPr="000518A5">
        <w:rPr>
          <w:color w:val="000000"/>
          <w:sz w:val="28"/>
          <w:szCs w:val="28"/>
        </w:rPr>
        <w:t xml:space="preserve"> </w:t>
      </w:r>
      <w:proofErr w:type="spellStart"/>
      <w:r w:rsidRPr="000518A5">
        <w:rPr>
          <w:color w:val="000000"/>
          <w:sz w:val="28"/>
          <w:szCs w:val="28"/>
        </w:rPr>
        <w:t>Paris</w:t>
      </w:r>
      <w:proofErr w:type="spellEnd"/>
      <w:r w:rsidRPr="000518A5">
        <w:rPr>
          <w:color w:val="000000"/>
          <w:sz w:val="28"/>
          <w:szCs w:val="28"/>
        </w:rPr>
        <w:t>" и "</w:t>
      </w:r>
      <w:proofErr w:type="spellStart"/>
      <w:r w:rsidRPr="000518A5">
        <w:rPr>
          <w:color w:val="000000"/>
          <w:sz w:val="28"/>
          <w:szCs w:val="28"/>
        </w:rPr>
        <w:t>Revue</w:t>
      </w:r>
      <w:proofErr w:type="spellEnd"/>
      <w:r w:rsidRPr="000518A5">
        <w:rPr>
          <w:color w:val="000000"/>
          <w:sz w:val="28"/>
          <w:szCs w:val="28"/>
        </w:rPr>
        <w:t xml:space="preserve"> </w:t>
      </w:r>
      <w:proofErr w:type="spellStart"/>
      <w:r w:rsidRPr="000518A5">
        <w:rPr>
          <w:color w:val="000000"/>
          <w:sz w:val="28"/>
          <w:szCs w:val="28"/>
        </w:rPr>
        <w:t>de</w:t>
      </w:r>
      <w:proofErr w:type="spellEnd"/>
      <w:r w:rsidRPr="000518A5">
        <w:rPr>
          <w:color w:val="000000"/>
          <w:sz w:val="28"/>
          <w:szCs w:val="28"/>
        </w:rPr>
        <w:t xml:space="preserve"> </w:t>
      </w:r>
      <w:proofErr w:type="spellStart"/>
      <w:r w:rsidRPr="000518A5">
        <w:rPr>
          <w:color w:val="000000"/>
          <w:sz w:val="28"/>
          <w:szCs w:val="28"/>
        </w:rPr>
        <w:t>Deux</w:t>
      </w:r>
      <w:proofErr w:type="spellEnd"/>
      <w:r w:rsidRPr="000518A5">
        <w:rPr>
          <w:color w:val="000000"/>
          <w:sz w:val="28"/>
          <w:szCs w:val="28"/>
        </w:rPr>
        <w:t xml:space="preserve"> </w:t>
      </w:r>
      <w:proofErr w:type="spellStart"/>
      <w:r w:rsidRPr="000518A5">
        <w:rPr>
          <w:color w:val="000000"/>
          <w:sz w:val="28"/>
          <w:szCs w:val="28"/>
        </w:rPr>
        <w:t>Mondes</w:t>
      </w:r>
      <w:proofErr w:type="spellEnd"/>
      <w:r w:rsidRPr="000518A5">
        <w:rPr>
          <w:color w:val="000000"/>
          <w:sz w:val="28"/>
          <w:szCs w:val="28"/>
        </w:rPr>
        <w:t xml:space="preserve">". Переводы из этих и некоторых других зарубежных журналов исправно обеспечивали разнообразие материалов "Телескопа". Так, с 1832 по 1836 год опубликовано 96 статей только из этих двух упомянутых выше французских изданий (Б3:12). Однако, "Телескоп должен быть журналом собственно русским" (А15:315), поэтому Надеждин постоянно привлекал к сотрудничеству выдающихся соотечественников-литераторов, критиков и ученых. </w:t>
      </w:r>
      <w:proofErr w:type="gramStart"/>
      <w:r w:rsidRPr="000518A5">
        <w:rPr>
          <w:color w:val="000000"/>
          <w:sz w:val="28"/>
          <w:szCs w:val="28"/>
        </w:rPr>
        <w:t xml:space="preserve">В разное время в "Телескопе" участвовали Пушкин, Погодин, </w:t>
      </w:r>
      <w:proofErr w:type="spellStart"/>
      <w:r w:rsidRPr="000518A5">
        <w:rPr>
          <w:color w:val="000000"/>
          <w:sz w:val="28"/>
          <w:szCs w:val="28"/>
        </w:rPr>
        <w:t>Шевырев</w:t>
      </w:r>
      <w:proofErr w:type="spellEnd"/>
      <w:r w:rsidRPr="000518A5">
        <w:rPr>
          <w:color w:val="000000"/>
          <w:sz w:val="28"/>
          <w:szCs w:val="28"/>
        </w:rPr>
        <w:t xml:space="preserve">, И. Киреевский, Хомяков, Раич, Загоскин, Лажечников, Станкевич, К. Аксаков, М. Павлов, М. </w:t>
      </w:r>
      <w:r w:rsidRPr="000518A5">
        <w:rPr>
          <w:color w:val="000000"/>
          <w:sz w:val="28"/>
          <w:szCs w:val="28"/>
        </w:rPr>
        <w:lastRenderedPageBreak/>
        <w:t>Максимович</w:t>
      </w:r>
      <w:bookmarkStart w:id="2" w:name="s2"/>
      <w:bookmarkEnd w:id="2"/>
      <w:r w:rsidRPr="000518A5">
        <w:rPr>
          <w:color w:val="000000"/>
          <w:sz w:val="28"/>
          <w:szCs w:val="28"/>
        </w:rPr>
        <w:fldChar w:fldCharType="begin"/>
      </w:r>
      <w:r w:rsidRPr="000518A5">
        <w:rPr>
          <w:color w:val="000000"/>
          <w:sz w:val="28"/>
          <w:szCs w:val="28"/>
        </w:rPr>
        <w:instrText xml:space="preserve"> HYPERLINK "http://www.netslova.ru/loginov/teleskop.html" \l "p2#p2" </w:instrText>
      </w:r>
      <w:r w:rsidRPr="000518A5">
        <w:rPr>
          <w:color w:val="000000"/>
          <w:sz w:val="28"/>
          <w:szCs w:val="28"/>
        </w:rPr>
        <w:fldChar w:fldCharType="separate"/>
      </w:r>
      <w:r w:rsidRPr="000518A5">
        <w:rPr>
          <w:color w:val="663622"/>
          <w:sz w:val="28"/>
          <w:szCs w:val="28"/>
          <w:vertAlign w:val="superscript"/>
        </w:rPr>
        <w:t>-2-</w:t>
      </w:r>
      <w:r w:rsidRPr="000518A5">
        <w:rPr>
          <w:color w:val="000000"/>
          <w:sz w:val="28"/>
          <w:szCs w:val="28"/>
        </w:rPr>
        <w:fldChar w:fldCharType="end"/>
      </w:r>
      <w:r w:rsidRPr="000518A5">
        <w:rPr>
          <w:color w:val="000000"/>
          <w:sz w:val="28"/>
          <w:szCs w:val="28"/>
        </w:rPr>
        <w:t xml:space="preserve">. Именно с "Телескопом" связан дебют Белинского как литературного критика, а с середины до конца 1835 года он являлся издателем журнала, замещая путешествовавшего по Европе Надеждина. </w:t>
      </w:r>
      <w:proofErr w:type="gramEnd"/>
    </w:p>
    <w:p w:rsidR="00AA509B" w:rsidRPr="000518A5" w:rsidRDefault="00AA509B" w:rsidP="00AA509B">
      <w:pPr>
        <w:spacing w:before="100" w:beforeAutospacing="1" w:after="100" w:afterAutospacing="1"/>
        <w:ind w:firstLine="142"/>
        <w:jc w:val="both"/>
        <w:rPr>
          <w:color w:val="000000"/>
          <w:sz w:val="28"/>
          <w:szCs w:val="28"/>
        </w:rPr>
      </w:pPr>
      <w:r w:rsidRPr="000518A5">
        <w:rPr>
          <w:color w:val="000000"/>
          <w:sz w:val="28"/>
          <w:szCs w:val="28"/>
        </w:rPr>
        <w:t>"Дабы летучие новости, занимательные для образованной публики, не теряли своей свежести, при Телескопе еженедельно будет выходить в виде особого прибавления: Журнал мод и новостей МОЛВА" (А15:316). Это приложение Надеждин хотел издавать раз в неделю, но в 1832 "Молва" выходила два раза в неделю, а в 1833 даже три, вернувшись затем к заявленному графику. Содержание ее делилось на две части: моды (описание модной одежды, мебели, украшений с одной цветной иллюстрацией в номере) и московские вести (забавные истории, анекдоты, описания московской литературной и внелитературной жизни). Со временем "Молва" почти превратилась в критико-библиографический отдел журнала. Во всех текстах выдерживался иронический тон, призванный сохранять "легкий" характер издания.</w:t>
      </w:r>
    </w:p>
    <w:p w:rsidR="00AA509B" w:rsidRPr="000518A5" w:rsidRDefault="00AA509B" w:rsidP="00AA509B">
      <w:pPr>
        <w:spacing w:before="100" w:beforeAutospacing="1" w:after="100" w:afterAutospacing="1"/>
        <w:jc w:val="both"/>
        <w:rPr>
          <w:color w:val="000000"/>
          <w:sz w:val="28"/>
          <w:szCs w:val="28"/>
        </w:rPr>
      </w:pPr>
      <w:r w:rsidRPr="000518A5">
        <w:rPr>
          <w:color w:val="000000"/>
          <w:sz w:val="28"/>
          <w:szCs w:val="28"/>
        </w:rPr>
        <w:t>Цензурная история "Телескопа" достаточно интересна. До второго номера за 1832 год материалы проверял С. Т. Аксаков, который относился к журналу "доброжелательно" (Б3:7). Затем, до сентября 1833 года, книжки подписывали Л. Цветаев и Н. В. Лазарев, которые строго проверяли каждую статью и пользовались своими полномочиями в полной мере. Летом 1833 года журнал переходил из рук в руки, пока осенью постоянным цензором не стал Алексей Васильевич Болдырев. С 1832 года он являлся ректором Московского университета и был не только знаком, но и в некотором роде дружен с Надеждиным, они жили в одном доме. Именно это доверие стало причиной печального конца карьеры Болдырева.</w:t>
      </w:r>
    </w:p>
    <w:p w:rsidR="00AA509B" w:rsidRPr="000518A5" w:rsidRDefault="00AA509B" w:rsidP="00AA509B">
      <w:pPr>
        <w:spacing w:before="100" w:beforeAutospacing="1" w:after="100" w:afterAutospacing="1"/>
        <w:ind w:firstLine="426"/>
        <w:jc w:val="both"/>
        <w:rPr>
          <w:color w:val="000000"/>
          <w:sz w:val="28"/>
          <w:szCs w:val="28"/>
        </w:rPr>
      </w:pPr>
      <w:r w:rsidRPr="000518A5">
        <w:rPr>
          <w:color w:val="000000"/>
          <w:sz w:val="28"/>
          <w:szCs w:val="28"/>
        </w:rPr>
        <w:t xml:space="preserve">Статья издателя "Современное направление просвещения", помещенная в первой книжке, может раскрыть взгляды "Телескопа" на историю человечества и его состояние в то время. "Мы имеем ... полное право сказать о себе, что живем во времена новые, " - говорит Надеждин (А18:5), выводя из этого тезиса дальнейшие положения своей статьи. В человеческой природе есть два враждебные начала - вещество и дух. Следовательно, и жизнь человеческая имеет две фазы, в которых преобладают эти два начала. Но, поскольку жизнь человека можно наложить на историю человечества, обе фазы обнаруживаются и в развитии цивилизации. Первый период, когда вещество преобладало над духом, - древнее время, характеристической чертой которого было "доверчивое простодушие". Напротив, средние века, где дух победил вещество, характеризует "необузданная мечтательность" (А18:8). Но "настоящей нашей жизни, очевидно, и то и другое направление чуждо", поэтому наше время отличает "стремление к уравновешению обоих противоположных начал нашего бытия, к соединению обоих полярных направлений нашей жизни". Надеждин достаточно мрачно отзывается о прошлом России, поскольку европейскому просвещению "еще некогда было </w:t>
      </w:r>
      <w:r w:rsidRPr="000518A5">
        <w:rPr>
          <w:color w:val="000000"/>
          <w:sz w:val="28"/>
          <w:szCs w:val="28"/>
        </w:rPr>
        <w:lastRenderedPageBreak/>
        <w:t>... разрастись и вызреть" в нашем Отечестве, но зато "будущность для нас более чем утешительна" (А18:40). Даже в таком кратком изложении теория Надеждина и, соответственно, направление журнала вполне нейтральны в политическом и религиозном плане.</w:t>
      </w:r>
    </w:p>
    <w:p w:rsidR="00AA509B" w:rsidRPr="000518A5" w:rsidRDefault="00AA509B" w:rsidP="00AA509B">
      <w:pPr>
        <w:spacing w:before="100" w:beforeAutospacing="1" w:after="100" w:afterAutospacing="1"/>
        <w:ind w:firstLine="426"/>
        <w:jc w:val="both"/>
        <w:rPr>
          <w:color w:val="000000"/>
          <w:sz w:val="28"/>
          <w:szCs w:val="28"/>
        </w:rPr>
      </w:pPr>
      <w:r w:rsidRPr="000518A5">
        <w:rPr>
          <w:color w:val="000000"/>
          <w:sz w:val="28"/>
          <w:szCs w:val="28"/>
        </w:rPr>
        <w:t>В той же редакторской статье можно найти объяснение названия журнала, не лишенное поэтической образности: "Тучи бродят над Европой: но на чистом небе русском загораются там и здесь мирные звезды, утешительные вестницы утра. Всегда ль должно будет их разглядывать в телескоп? Придет время, когда они сольются в яркую пучину света!.." (А18:46). Этими словами Надеждин намекает на посредничество своего журнала между Просвещением и широким читателем. Действительно, "Телескоп" мог в некоторой мере служить "указателем современного просвещения.</w:t>
      </w:r>
    </w:p>
    <w:p w:rsidR="00AA509B" w:rsidRPr="000518A5" w:rsidRDefault="00AA509B" w:rsidP="00AA509B">
      <w:pPr>
        <w:spacing w:before="100" w:beforeAutospacing="1" w:after="100" w:afterAutospacing="1"/>
        <w:ind w:firstLine="284"/>
        <w:jc w:val="both"/>
        <w:rPr>
          <w:color w:val="000000"/>
          <w:sz w:val="28"/>
          <w:szCs w:val="28"/>
        </w:rPr>
      </w:pPr>
      <w:r w:rsidRPr="000518A5">
        <w:rPr>
          <w:color w:val="000000"/>
          <w:sz w:val="28"/>
          <w:szCs w:val="28"/>
        </w:rPr>
        <w:t>Едва ли можно назвать "Телескоп" "мало популярным" (Б15:N1:113). Первые номера были даже перепечатаны во второй раз, и общий их тираж достиг 2000 экземпляров. В первый год выхода у "Телескопа" нашлось около 700 подписчиков. Но, хотя тираж все-таки с годами падал, журнал имел определенное влияние на московскую публику. И, конечно, публикация философического письма Чаадаева не могла остаться незамеченной.</w:t>
      </w:r>
    </w:p>
    <w:p w:rsidR="00AA509B" w:rsidRPr="000518A5" w:rsidRDefault="00AA509B" w:rsidP="00AA509B">
      <w:pPr>
        <w:spacing w:before="100" w:beforeAutospacing="1" w:after="100" w:afterAutospacing="1"/>
        <w:jc w:val="both"/>
        <w:rPr>
          <w:color w:val="000000"/>
          <w:sz w:val="28"/>
          <w:szCs w:val="28"/>
        </w:rPr>
      </w:pPr>
      <w:r w:rsidRPr="000518A5">
        <w:rPr>
          <w:color w:val="000000"/>
          <w:sz w:val="28"/>
          <w:szCs w:val="28"/>
        </w:rPr>
        <w:t xml:space="preserve">Философические письма. Начало работы над первым "Философическим письмом" относится к 1828 году. Цикл был закончен в 1831 году, и тогда же Чаадаев попытался сделать его известным публике. Письма читались в салонах и распространялись в списках, кроме того, автор очень хотел увидеть письма опубликованными. Весной 1831 года Чаадаев передает рукопись VI и VII писем Пушкину, который пробует напечатать ее по-французски в Санкт-Петербурге у книгоиздателя </w:t>
      </w:r>
      <w:proofErr w:type="spellStart"/>
      <w:r w:rsidRPr="000518A5">
        <w:rPr>
          <w:color w:val="000000"/>
          <w:sz w:val="28"/>
          <w:szCs w:val="28"/>
        </w:rPr>
        <w:t>Беллизара</w:t>
      </w:r>
      <w:proofErr w:type="spellEnd"/>
      <w:r w:rsidRPr="000518A5">
        <w:rPr>
          <w:color w:val="000000"/>
          <w:sz w:val="28"/>
          <w:szCs w:val="28"/>
        </w:rPr>
        <w:t>. Этот план не удается, и весной 1832 года автор предпринимает попытку опубликовать только отрывки из этих писем уже в Москве у А. Семена. Но духовная цензура решением от 31 января 1833 года запрещает это. Благодаря А. И. Тургеневу около 1835 содержание первого письма становится известным в Париже, однако напечатаны там они также не были (Б5:133-135; Б14:570). Наконец, в начале 1836 года VI и VII письма переданы Чаадаевым в "Московский Наблюдатель" Андросову, который, по словам Надеждина, "не решился поместить их и тем крайне огорчил г. Чаадаева" (Б11:428). Приведенные факты красноречиво доказывают, что Чаадаев действительно хотел предать свои сочинения, возможно и не все, известности.</w:t>
      </w:r>
    </w:p>
    <w:p w:rsidR="00AA509B" w:rsidRPr="000518A5" w:rsidRDefault="00AA509B" w:rsidP="00AA509B">
      <w:pPr>
        <w:spacing w:before="100" w:beforeAutospacing="1" w:after="100" w:afterAutospacing="1"/>
        <w:jc w:val="both"/>
        <w:rPr>
          <w:color w:val="000000"/>
          <w:sz w:val="28"/>
          <w:szCs w:val="28"/>
        </w:rPr>
      </w:pPr>
      <w:r w:rsidRPr="000518A5">
        <w:rPr>
          <w:color w:val="000000"/>
          <w:sz w:val="28"/>
          <w:szCs w:val="28"/>
        </w:rPr>
        <w:t xml:space="preserve">Заочное знакомство Чаадаева с Надеждиным произошло в 1832 году, когда в N 11 "Телескопа" появились отрывки из произведений Чаадаева. Надеждину они чрезвычайно понравились. Позднее в этом же году они встретились лично в Английском клубе, и Чаадаев предложил свои услуги в качестве сотрудника "Телескопа". "Я нашел в нем очень тяжелого и сухого человека, - </w:t>
      </w:r>
      <w:r w:rsidRPr="000518A5">
        <w:rPr>
          <w:color w:val="000000"/>
          <w:sz w:val="28"/>
          <w:szCs w:val="28"/>
        </w:rPr>
        <w:lastRenderedPageBreak/>
        <w:t>говорил потом Надеждин, вспоминая о следующей встрече, произошедшей у Чаадаева дома, - так что не только не напомнил ему о его предложении, но и не стал к нему больше ездить. Тогда я имел много сотрудников по журналу" (Б11:397-398). Их отношения действительно не отличались теплотой, поэтому их показаниям друг против друга едва ли можно полностью доверять.</w:t>
      </w:r>
    </w:p>
    <w:p w:rsidR="00AA509B" w:rsidRPr="000518A5" w:rsidRDefault="00AA509B" w:rsidP="00AA509B">
      <w:pPr>
        <w:spacing w:before="100" w:beforeAutospacing="1" w:after="100" w:afterAutospacing="1"/>
        <w:ind w:firstLine="720"/>
        <w:jc w:val="both"/>
        <w:rPr>
          <w:color w:val="000000"/>
          <w:sz w:val="28"/>
          <w:szCs w:val="28"/>
        </w:rPr>
      </w:pPr>
      <w:r w:rsidRPr="000518A5">
        <w:rPr>
          <w:color w:val="000000"/>
          <w:sz w:val="28"/>
          <w:szCs w:val="28"/>
        </w:rPr>
        <w:t>Надеждин при публикации письма поместил следующее примечание: "Письма эти писаны одним из наших соотечественников. Ряд их составляет целое, проникнутое одним духом, развивающее одну главную мысль. Возвышенность предмета, глубина и обширность взглядов, строгая последовательность выводов и энергическая искренность выражения дают им особое право на внимание мыслящих читателей. В подлиннике они писаны на французском языке. Предлагаемый перевод не имеет всех достоинств оригинала относительно наружной отделки. Мы с удовольствием извещаем читателей, что имеем дозволение украсить наш журнал и другими из этого ряда писем". Надеждин написал его для помещения перед VII письмом, которое было ему более знакомо, и с которого он хотел начать публикацию писем. Это письмо не носило в себе тех "возмутительных" выводов, которые заключены в первом. Напечатанное без изменений, примечание усугубило вину издателя в глазах следственной комиссии.</w:t>
      </w:r>
    </w:p>
    <w:p w:rsidR="00AA509B" w:rsidRPr="000518A5" w:rsidRDefault="00AA509B" w:rsidP="00AA509B">
      <w:pPr>
        <w:spacing w:before="100" w:beforeAutospacing="1" w:after="100" w:afterAutospacing="1"/>
        <w:ind w:firstLine="720"/>
        <w:jc w:val="both"/>
        <w:rPr>
          <w:color w:val="000000"/>
          <w:sz w:val="28"/>
          <w:szCs w:val="28"/>
        </w:rPr>
      </w:pPr>
      <w:r w:rsidRPr="000518A5">
        <w:rPr>
          <w:color w:val="000000"/>
          <w:sz w:val="28"/>
          <w:szCs w:val="28"/>
        </w:rPr>
        <w:t xml:space="preserve">Поскольку первоначально письма были написаны по-французски, не последним действующим лицом в истории закрытия "Телескопа" является переводчик. Но имя его до сих пор вызывает споры. Сейчас уже однозначно не принимается предположение об авторстве Белинского. Скорее всего, перевод был выполнен А. С. Норовым, приятелем Чаадаева, а затем исправлен Н. Х. </w:t>
      </w:r>
      <w:proofErr w:type="spellStart"/>
      <w:r w:rsidRPr="000518A5">
        <w:rPr>
          <w:color w:val="000000"/>
          <w:sz w:val="28"/>
          <w:szCs w:val="28"/>
        </w:rPr>
        <w:t>Кетчером</w:t>
      </w:r>
      <w:proofErr w:type="spellEnd"/>
      <w:r w:rsidRPr="000518A5">
        <w:rPr>
          <w:color w:val="000000"/>
          <w:sz w:val="28"/>
          <w:szCs w:val="28"/>
        </w:rPr>
        <w:t xml:space="preserve"> и, возможно, Надеждиным (во всяком случае, сам текст подвергся стилистической правке последнего). Переводчик не привлекался по делу, поскольку издатель взял вину на себя, кроме того, письмо доставлено было Надеждину уже в переводе, поэтому он объективно мог не знать имени того, кто его перевел. Таким образом, пройдя столь сложный путь от рукописи по-французски до корректурных листов, письмо несколько преобразилось, и не в лучшую сторону. Но и такого текста, появившегося в пятнадцатой, предпоследней книжке "Телескопа" в начале октября, было достаточно, чтобы возмутить умы читателей.</w:t>
      </w:r>
    </w:p>
    <w:p w:rsidR="00AA509B" w:rsidRPr="000518A5" w:rsidRDefault="00AA509B" w:rsidP="00AA509B">
      <w:pPr>
        <w:spacing w:before="100" w:beforeAutospacing="1" w:after="100" w:afterAutospacing="1"/>
        <w:jc w:val="both"/>
        <w:rPr>
          <w:color w:val="000000"/>
          <w:sz w:val="28"/>
          <w:szCs w:val="28"/>
        </w:rPr>
      </w:pPr>
      <w:r w:rsidRPr="000518A5">
        <w:rPr>
          <w:color w:val="000000"/>
          <w:sz w:val="28"/>
          <w:szCs w:val="28"/>
        </w:rPr>
        <w:t xml:space="preserve">Следствием занимались шесть инстанций: Третье отделение во главе с </w:t>
      </w:r>
      <w:proofErr w:type="spellStart"/>
      <w:r w:rsidRPr="000518A5">
        <w:rPr>
          <w:color w:val="000000"/>
          <w:sz w:val="28"/>
          <w:szCs w:val="28"/>
        </w:rPr>
        <w:t>Бенкендорфом</w:t>
      </w:r>
      <w:proofErr w:type="spellEnd"/>
      <w:r w:rsidRPr="000518A5">
        <w:rPr>
          <w:color w:val="000000"/>
          <w:sz w:val="28"/>
          <w:szCs w:val="28"/>
        </w:rPr>
        <w:t xml:space="preserve">, Министерство народного просвещения и министр Уваров, Канцелярия московского военного генерал-губернатора Голицына, московская полиция и обер-полицмейстер </w:t>
      </w:r>
      <w:proofErr w:type="spellStart"/>
      <w:r w:rsidRPr="000518A5">
        <w:rPr>
          <w:color w:val="000000"/>
          <w:sz w:val="28"/>
          <w:szCs w:val="28"/>
        </w:rPr>
        <w:t>Цынский</w:t>
      </w:r>
      <w:proofErr w:type="spellEnd"/>
      <w:r w:rsidRPr="000518A5">
        <w:rPr>
          <w:color w:val="000000"/>
          <w:sz w:val="28"/>
          <w:szCs w:val="28"/>
        </w:rPr>
        <w:t xml:space="preserve">, московская жандармерия во главе с генералом Перфильевым, а также Главное цензурное управление. Собственно следственная комиссия составилась из </w:t>
      </w:r>
      <w:proofErr w:type="spellStart"/>
      <w:r w:rsidRPr="000518A5">
        <w:rPr>
          <w:color w:val="000000"/>
          <w:sz w:val="28"/>
          <w:szCs w:val="28"/>
        </w:rPr>
        <w:t>Бенкендорфа</w:t>
      </w:r>
      <w:proofErr w:type="spellEnd"/>
      <w:r w:rsidRPr="000518A5">
        <w:rPr>
          <w:color w:val="000000"/>
          <w:sz w:val="28"/>
          <w:szCs w:val="28"/>
        </w:rPr>
        <w:t xml:space="preserve">, Уварова, обер-прокурора Священного Синода Протасова и </w:t>
      </w:r>
      <w:proofErr w:type="spellStart"/>
      <w:r w:rsidRPr="000518A5">
        <w:rPr>
          <w:color w:val="000000"/>
          <w:sz w:val="28"/>
          <w:szCs w:val="28"/>
        </w:rPr>
        <w:t>Мордвинова</w:t>
      </w:r>
      <w:proofErr w:type="spellEnd"/>
      <w:r w:rsidRPr="000518A5">
        <w:rPr>
          <w:color w:val="000000"/>
          <w:sz w:val="28"/>
          <w:szCs w:val="28"/>
        </w:rPr>
        <w:t xml:space="preserve">. 20 октября Уваров направил ко всем председателям цензурных комитетов </w:t>
      </w:r>
      <w:r w:rsidRPr="000518A5">
        <w:rPr>
          <w:color w:val="000000"/>
          <w:sz w:val="28"/>
          <w:szCs w:val="28"/>
        </w:rPr>
        <w:lastRenderedPageBreak/>
        <w:t>циркуляры, где предписывал им не позволять в периодических изданиях ничего, относящегося к статье: ни похвал, ни критик, ни опровержений.</w:t>
      </w:r>
    </w:p>
    <w:p w:rsidR="00AA509B" w:rsidRPr="000518A5" w:rsidRDefault="00AA509B" w:rsidP="00AA509B">
      <w:pPr>
        <w:spacing w:before="100" w:beforeAutospacing="1" w:after="100" w:afterAutospacing="1"/>
        <w:jc w:val="both"/>
        <w:rPr>
          <w:color w:val="000000"/>
          <w:sz w:val="28"/>
          <w:szCs w:val="28"/>
        </w:rPr>
      </w:pPr>
      <w:r w:rsidRPr="000518A5">
        <w:rPr>
          <w:color w:val="000000"/>
          <w:sz w:val="28"/>
          <w:szCs w:val="28"/>
        </w:rPr>
        <w:t>Надеждин и Болдырев прибывают в Санкт-Петербург. Начинаются допросы и проверка показаний. Отвечая на вопрос, почему была напечатана эта статья и как от издателя укрылось ее вредное содержание, Надеждин указал на три причины. Во-первых, "совершенное доверие, которое сочинитель статьи умел внушить" ему "относительно чистоты и благонамеренности своего образа мыслей", во-вторых, убеждение, что "необходимо противодействовать гордости в собственном смысле народной" (то есть, в некотором роде статья оказалась в русле проводимых журналом идей) и, в-третьих, ожидание опровержений</w:t>
      </w:r>
      <w:proofErr w:type="gramStart"/>
      <w:r w:rsidRPr="000518A5">
        <w:rPr>
          <w:color w:val="000000"/>
          <w:sz w:val="28"/>
          <w:szCs w:val="28"/>
        </w:rPr>
        <w:t xml:space="preserve"> .</w:t>
      </w:r>
      <w:proofErr w:type="gramEnd"/>
      <w:r w:rsidRPr="000518A5">
        <w:rPr>
          <w:color w:val="000000"/>
          <w:sz w:val="28"/>
          <w:szCs w:val="28"/>
        </w:rPr>
        <w:t xml:space="preserve"> "Внешних побуждений к напечатанию статьи я не имел никаких других, кроме желания заинтересовать внимание публики и тем дать ход журналу". Надеждин всячески подчеркивал, что эта статья, с одной стороны, оторванная от других, и, с другой стороны, без опровержений, без заключения "осталась отвратительным чудовищем, которого я сам содрогаюсь"</w:t>
      </w:r>
      <w:proofErr w:type="gramStart"/>
      <w:r w:rsidRPr="000518A5">
        <w:rPr>
          <w:color w:val="000000"/>
          <w:sz w:val="28"/>
          <w:szCs w:val="28"/>
        </w:rPr>
        <w:t xml:space="preserve"> .</w:t>
      </w:r>
      <w:proofErr w:type="gramEnd"/>
      <w:r w:rsidRPr="000518A5">
        <w:rPr>
          <w:color w:val="000000"/>
          <w:sz w:val="28"/>
          <w:szCs w:val="28"/>
        </w:rPr>
        <w:t xml:space="preserve"> </w:t>
      </w:r>
    </w:p>
    <w:p w:rsidR="00AA509B" w:rsidRPr="000518A5" w:rsidRDefault="00AA509B" w:rsidP="00AA509B">
      <w:pPr>
        <w:spacing w:before="100" w:beforeAutospacing="1" w:after="100" w:afterAutospacing="1"/>
        <w:jc w:val="both"/>
        <w:rPr>
          <w:color w:val="000000"/>
          <w:sz w:val="28"/>
          <w:szCs w:val="28"/>
        </w:rPr>
      </w:pPr>
      <w:r w:rsidRPr="000518A5">
        <w:rPr>
          <w:color w:val="000000"/>
          <w:sz w:val="28"/>
          <w:szCs w:val="28"/>
        </w:rPr>
        <w:t xml:space="preserve">28 ноября - Комиссия сводит результаты следствия и собственные выводы в доклад и представляет его Государю. Касательно Болдырева было сказано, что он "оказал столь мало проницательности и такой недостаток в самостоятельном соображении предметов, что не трудно было нам убедиться, как легко он действительно мог сделаться жертвою своей беспечности и неограниченного доверия к Надеждину, которого и называет виновником своего несчастья" (Б11:444). Комиссия предлагала отстранить его от службы, но с сохранением пенсии (Николай I отказал ему в этом). В показаниях издателя "Телескопа" усмотрели "умышленно-преувеличенный монархический образ мыслей" и "притворное простодушие", а в ответах Чаадаева обнаружили "старание сложить на Надеждина вину в издании известной статьи". В конце концов, было установлено, что "мысль перевести и напечатать на русском языке статью Чаадаева принадлежит равно сочинителю и журналисту" (Б11:444-445). Надеждина признали главным виновником всего дела и рекомендовали отправить на жительство в один из губернских городов под надзор полиции с воспрещением выезда в столицы. Кроме того, комиссия постановила вызнать, почему </w:t>
      </w:r>
      <w:proofErr w:type="spellStart"/>
      <w:r w:rsidRPr="000518A5">
        <w:rPr>
          <w:color w:val="000000"/>
          <w:sz w:val="28"/>
          <w:szCs w:val="28"/>
        </w:rPr>
        <w:t>Селивановский</w:t>
      </w:r>
      <w:proofErr w:type="spellEnd"/>
      <w:r w:rsidRPr="000518A5">
        <w:rPr>
          <w:color w:val="000000"/>
          <w:sz w:val="28"/>
          <w:szCs w:val="28"/>
        </w:rPr>
        <w:t>, в чьей типографии печатался пятнадцатый номер, начал выпускать книжки еще до получения билета из Цензурного комитета. 17 декабря у печатника взяты объяснения, но Уваров не захотел дать делу дальнейший ход, ограничившись лишь строгим предупреждением.</w:t>
      </w:r>
    </w:p>
    <w:p w:rsidR="00AA509B" w:rsidRPr="000518A5" w:rsidRDefault="00AA509B" w:rsidP="00AA509B">
      <w:pPr>
        <w:jc w:val="both"/>
        <w:rPr>
          <w:color w:val="000000"/>
          <w:sz w:val="28"/>
          <w:szCs w:val="28"/>
        </w:rPr>
      </w:pPr>
      <w:r w:rsidRPr="000518A5">
        <w:rPr>
          <w:color w:val="000000"/>
          <w:sz w:val="28"/>
          <w:szCs w:val="28"/>
        </w:rPr>
        <w:t xml:space="preserve">5 февраля 1837 года Надеждин выехал из Москвы в </w:t>
      </w:r>
      <w:proofErr w:type="spellStart"/>
      <w:r w:rsidRPr="000518A5">
        <w:rPr>
          <w:color w:val="000000"/>
          <w:sz w:val="28"/>
          <w:szCs w:val="28"/>
        </w:rPr>
        <w:t>Усть-Сысольск</w:t>
      </w:r>
      <w:proofErr w:type="spellEnd"/>
      <w:r w:rsidRPr="000518A5">
        <w:rPr>
          <w:color w:val="000000"/>
          <w:sz w:val="28"/>
          <w:szCs w:val="28"/>
        </w:rPr>
        <w:t xml:space="preserve">. Воля императора оказалась менее благосклонна, чем предложение комиссии - это был не губернский город. Его название появилось в пятой книжке "Телескопа" за 1836 год. Вспоминая о встреченном в путешествии юноше, который ненавидел провинцию и стремился в Париж из </w:t>
      </w:r>
      <w:proofErr w:type="spellStart"/>
      <w:r w:rsidRPr="000518A5">
        <w:rPr>
          <w:color w:val="000000"/>
          <w:sz w:val="28"/>
          <w:szCs w:val="28"/>
        </w:rPr>
        <w:t>Бельфора</w:t>
      </w:r>
      <w:proofErr w:type="spellEnd"/>
      <w:r w:rsidRPr="000518A5">
        <w:rPr>
          <w:color w:val="000000"/>
          <w:sz w:val="28"/>
          <w:szCs w:val="28"/>
        </w:rPr>
        <w:t xml:space="preserve">, Надеждин </w:t>
      </w:r>
      <w:r w:rsidRPr="000518A5">
        <w:rPr>
          <w:color w:val="000000"/>
          <w:sz w:val="28"/>
          <w:szCs w:val="28"/>
        </w:rPr>
        <w:lastRenderedPageBreak/>
        <w:t>писал: "</w:t>
      </w:r>
      <w:proofErr w:type="spellStart"/>
      <w:r w:rsidRPr="000518A5">
        <w:rPr>
          <w:color w:val="000000"/>
          <w:sz w:val="28"/>
          <w:szCs w:val="28"/>
        </w:rPr>
        <w:t>Бельфор</w:t>
      </w:r>
      <w:proofErr w:type="spellEnd"/>
      <w:r w:rsidRPr="000518A5">
        <w:rPr>
          <w:color w:val="000000"/>
          <w:sz w:val="28"/>
          <w:szCs w:val="28"/>
        </w:rPr>
        <w:t xml:space="preserve"> городок прекрасный... не больше как в трехстах верстах от Парижа, следовательно не какой-нибудь наш </w:t>
      </w:r>
      <w:proofErr w:type="spellStart"/>
      <w:r w:rsidRPr="000518A5">
        <w:rPr>
          <w:color w:val="000000"/>
          <w:sz w:val="28"/>
          <w:szCs w:val="28"/>
        </w:rPr>
        <w:t>Устьсысольск</w:t>
      </w:r>
      <w:proofErr w:type="spellEnd"/>
      <w:r w:rsidRPr="000518A5">
        <w:rPr>
          <w:color w:val="000000"/>
          <w:sz w:val="28"/>
          <w:szCs w:val="28"/>
        </w:rPr>
        <w:t xml:space="preserve"> или Стерлитамак" (А</w:t>
      </w:r>
      <w:proofErr w:type="gramStart"/>
      <w:r w:rsidRPr="000518A5">
        <w:rPr>
          <w:color w:val="000000"/>
          <w:sz w:val="28"/>
          <w:szCs w:val="28"/>
        </w:rPr>
        <w:t>2</w:t>
      </w:r>
      <w:proofErr w:type="gramEnd"/>
      <w:r w:rsidRPr="000518A5">
        <w:rPr>
          <w:color w:val="000000"/>
          <w:sz w:val="28"/>
          <w:szCs w:val="28"/>
        </w:rPr>
        <w:t>:85). Едва ли Николай намеренно сослал автора именно туда (Б16). Скорее всего, это была "неожиданная усмешка самой жизни"</w:t>
      </w:r>
      <w:proofErr w:type="gramStart"/>
      <w:r w:rsidRPr="000518A5">
        <w:rPr>
          <w:color w:val="000000"/>
          <w:sz w:val="28"/>
          <w:szCs w:val="28"/>
        </w:rPr>
        <w:t xml:space="preserve"> .</w:t>
      </w:r>
      <w:proofErr w:type="gramEnd"/>
      <w:r w:rsidRPr="000518A5">
        <w:rPr>
          <w:color w:val="000000"/>
          <w:sz w:val="28"/>
          <w:szCs w:val="28"/>
        </w:rPr>
        <w:t xml:space="preserve"> После закрытия "Телескопа" Надеждин не возвращался к литературной деятельности.</w:t>
      </w:r>
    </w:p>
    <w:p w:rsidR="00AA509B" w:rsidRPr="000518A5" w:rsidRDefault="00AA509B" w:rsidP="00AA509B">
      <w:pPr>
        <w:jc w:val="both"/>
        <w:rPr>
          <w:b/>
          <w:bCs/>
          <w:color w:val="000000"/>
          <w:sz w:val="28"/>
          <w:szCs w:val="28"/>
        </w:rPr>
      </w:pPr>
      <w:r w:rsidRPr="000518A5">
        <w:rPr>
          <w:b/>
          <w:bCs/>
          <w:color w:val="000000"/>
          <w:sz w:val="28"/>
          <w:szCs w:val="28"/>
        </w:rPr>
        <w:t>«Библиотека для чтения»</w:t>
      </w:r>
    </w:p>
    <w:p w:rsidR="00AA509B" w:rsidRPr="000518A5" w:rsidRDefault="00AA509B" w:rsidP="00AA509B">
      <w:pPr>
        <w:jc w:val="both"/>
        <w:rPr>
          <w:color w:val="000000"/>
          <w:sz w:val="28"/>
          <w:szCs w:val="28"/>
        </w:rPr>
      </w:pPr>
      <w:r w:rsidRPr="000518A5">
        <w:rPr>
          <w:color w:val="000000"/>
          <w:sz w:val="28"/>
          <w:szCs w:val="28"/>
        </w:rPr>
        <w:t xml:space="preserve">Журнал словесности, наук, </w:t>
      </w:r>
      <w:proofErr w:type="spellStart"/>
      <w:r w:rsidRPr="000518A5">
        <w:rPr>
          <w:color w:val="000000"/>
          <w:sz w:val="28"/>
          <w:szCs w:val="28"/>
        </w:rPr>
        <w:t>худож</w:t>
      </w:r>
      <w:proofErr w:type="spellEnd"/>
      <w:r w:rsidRPr="000518A5">
        <w:rPr>
          <w:color w:val="000000"/>
          <w:sz w:val="28"/>
          <w:szCs w:val="28"/>
        </w:rPr>
        <w:t xml:space="preserve">. промышленности, новостей и мод. Выходил ежемесячно в 1834-65 (в 1865 - 8 номеров). Основан А. Ф. Смирдиным (издатель до 1849) и О. И. </w:t>
      </w:r>
      <w:proofErr w:type="spellStart"/>
      <w:r w:rsidRPr="000518A5">
        <w:rPr>
          <w:color w:val="000000"/>
          <w:sz w:val="28"/>
          <w:szCs w:val="28"/>
        </w:rPr>
        <w:t>Сенковским</w:t>
      </w:r>
      <w:proofErr w:type="spellEnd"/>
      <w:r w:rsidRPr="000518A5">
        <w:rPr>
          <w:color w:val="000000"/>
          <w:sz w:val="28"/>
          <w:szCs w:val="28"/>
        </w:rPr>
        <w:t xml:space="preserve"> (ред. до 1856, в 1849-56 совместно с А. В. </w:t>
      </w:r>
      <w:proofErr w:type="spellStart"/>
      <w:r w:rsidRPr="000518A5">
        <w:rPr>
          <w:color w:val="000000"/>
          <w:sz w:val="28"/>
          <w:szCs w:val="28"/>
        </w:rPr>
        <w:t>Старчевским</w:t>
      </w:r>
      <w:proofErr w:type="spellEnd"/>
      <w:r w:rsidRPr="000518A5">
        <w:rPr>
          <w:color w:val="000000"/>
          <w:sz w:val="28"/>
          <w:szCs w:val="28"/>
        </w:rPr>
        <w:t xml:space="preserve">). В 1850-60-х гг. редакторами были А. В. Дружинин (1856-60, с 1857 совместно с А. Ф. Писемским), А. Ф. Писемский (1857-63), издатель - В. П. Печатник (1849-63), изд.-ред. - П. Д. Боборыкин (1863-65). "Б. д. ч." - 1-й рус. многотиражный журнал энциклопедического характера, созданный </w:t>
      </w:r>
      <w:r w:rsidRPr="000518A5">
        <w:rPr>
          <w:b/>
          <w:bCs/>
          <w:color w:val="000000"/>
          <w:sz w:val="28"/>
          <w:szCs w:val="28"/>
        </w:rPr>
        <w:t>на коммерческих основаниях и ориентированный на массового читателя</w:t>
      </w:r>
      <w:r w:rsidRPr="000518A5">
        <w:rPr>
          <w:color w:val="000000"/>
          <w:sz w:val="28"/>
          <w:szCs w:val="28"/>
        </w:rPr>
        <w:t xml:space="preserve">. </w:t>
      </w:r>
      <w:proofErr w:type="spellStart"/>
      <w:r w:rsidRPr="000518A5">
        <w:rPr>
          <w:color w:val="000000"/>
          <w:sz w:val="28"/>
          <w:szCs w:val="28"/>
        </w:rPr>
        <w:t>Сенковский</w:t>
      </w:r>
      <w:proofErr w:type="spellEnd"/>
      <w:r w:rsidRPr="000518A5">
        <w:rPr>
          <w:color w:val="000000"/>
          <w:sz w:val="28"/>
          <w:szCs w:val="28"/>
        </w:rPr>
        <w:t xml:space="preserve"> старался объединить в журнале все известные лит. имена. В "Б. д. ч." печатались Н. В. Кукольник, князь В. Ф. Одоевский, М. Ю. Лермонтов и др., были опубликованы "Пиковая дама", сказки и другие произведения А. С. Пушкина. В 1835 журнал имел 5 тыс. подписчиков, в 1837 - около 7 тыс. Аккуратность выхода номеров стала легендарной: "если кто-нибудь в Петербурге забыл о наступлении первого числа, то ему напомнил бы об этом выход книжки журнала </w:t>
      </w:r>
      <w:proofErr w:type="spellStart"/>
      <w:r w:rsidRPr="000518A5">
        <w:rPr>
          <w:color w:val="000000"/>
          <w:sz w:val="28"/>
          <w:szCs w:val="28"/>
        </w:rPr>
        <w:t>Сенковского</w:t>
      </w:r>
      <w:proofErr w:type="spellEnd"/>
      <w:r w:rsidRPr="000518A5">
        <w:rPr>
          <w:color w:val="000000"/>
          <w:sz w:val="28"/>
          <w:szCs w:val="28"/>
        </w:rPr>
        <w:t xml:space="preserve">". Многие статьи написаны самим </w:t>
      </w:r>
      <w:proofErr w:type="spellStart"/>
      <w:r w:rsidRPr="000518A5">
        <w:rPr>
          <w:color w:val="000000"/>
          <w:sz w:val="28"/>
          <w:szCs w:val="28"/>
        </w:rPr>
        <w:t>Сенковским</w:t>
      </w:r>
      <w:proofErr w:type="spellEnd"/>
      <w:r w:rsidRPr="000518A5">
        <w:rPr>
          <w:color w:val="000000"/>
          <w:sz w:val="28"/>
          <w:szCs w:val="28"/>
        </w:rPr>
        <w:t xml:space="preserve"> (</w:t>
      </w:r>
      <w:proofErr w:type="spellStart"/>
      <w:r w:rsidRPr="000518A5">
        <w:rPr>
          <w:color w:val="000000"/>
          <w:sz w:val="28"/>
          <w:szCs w:val="28"/>
        </w:rPr>
        <w:t>псевд</w:t>
      </w:r>
      <w:proofErr w:type="spellEnd"/>
      <w:r w:rsidRPr="000518A5">
        <w:rPr>
          <w:color w:val="000000"/>
          <w:sz w:val="28"/>
          <w:szCs w:val="28"/>
        </w:rPr>
        <w:t xml:space="preserve">. </w:t>
      </w:r>
      <w:r w:rsidRPr="000518A5">
        <w:rPr>
          <w:i/>
          <w:iCs/>
          <w:color w:val="000000"/>
          <w:sz w:val="28"/>
          <w:szCs w:val="28"/>
        </w:rPr>
        <w:t xml:space="preserve">Барон </w:t>
      </w:r>
      <w:proofErr w:type="spellStart"/>
      <w:r w:rsidRPr="000518A5">
        <w:rPr>
          <w:i/>
          <w:iCs/>
          <w:color w:val="000000"/>
          <w:sz w:val="28"/>
          <w:szCs w:val="28"/>
        </w:rPr>
        <w:t>Брамбеус</w:t>
      </w:r>
      <w:proofErr w:type="spellEnd"/>
      <w:r w:rsidRPr="000518A5">
        <w:rPr>
          <w:color w:val="000000"/>
          <w:sz w:val="28"/>
          <w:szCs w:val="28"/>
        </w:rPr>
        <w:t>). Критико-</w:t>
      </w:r>
      <w:proofErr w:type="spellStart"/>
      <w:r w:rsidRPr="000518A5">
        <w:rPr>
          <w:color w:val="000000"/>
          <w:sz w:val="28"/>
          <w:szCs w:val="28"/>
        </w:rPr>
        <w:t>библиогр</w:t>
      </w:r>
      <w:proofErr w:type="spellEnd"/>
      <w:r w:rsidRPr="000518A5">
        <w:rPr>
          <w:color w:val="000000"/>
          <w:sz w:val="28"/>
          <w:szCs w:val="28"/>
        </w:rPr>
        <w:t xml:space="preserve">. отдел в журнале наз. "Литературная летопись". В журнале печатались произв. А. Н. Островского, А. А. Фета и других писателей, ставших классиками, опубликованы "Заметки ... петербургского туриста" Дружинина, вошедшие в его цикл </w:t>
      </w:r>
      <w:proofErr w:type="spellStart"/>
      <w:r w:rsidRPr="000518A5">
        <w:rPr>
          <w:color w:val="000000"/>
          <w:sz w:val="28"/>
          <w:szCs w:val="28"/>
        </w:rPr>
        <w:t>юмористич</w:t>
      </w:r>
      <w:proofErr w:type="spellEnd"/>
      <w:r w:rsidRPr="000518A5">
        <w:rPr>
          <w:color w:val="000000"/>
          <w:sz w:val="28"/>
          <w:szCs w:val="28"/>
        </w:rPr>
        <w:t>. очерков о петербургской жизни</w:t>
      </w:r>
    </w:p>
    <w:p w:rsidR="00AA509B" w:rsidRPr="000518A5" w:rsidRDefault="00AA509B" w:rsidP="00AA509B">
      <w:pPr>
        <w:jc w:val="both"/>
        <w:rPr>
          <w:color w:val="222222"/>
          <w:sz w:val="28"/>
          <w:szCs w:val="28"/>
        </w:rPr>
      </w:pPr>
      <w:r w:rsidRPr="000518A5">
        <w:rPr>
          <w:sz w:val="28"/>
          <w:szCs w:val="28"/>
        </w:rPr>
        <w:tab/>
      </w:r>
      <w:r w:rsidRPr="000518A5">
        <w:rPr>
          <w:b/>
          <w:color w:val="222222"/>
          <w:sz w:val="28"/>
          <w:szCs w:val="28"/>
        </w:rPr>
        <w:t xml:space="preserve">О.И. </w:t>
      </w:r>
      <w:proofErr w:type="spellStart"/>
      <w:r w:rsidRPr="000518A5">
        <w:rPr>
          <w:b/>
          <w:color w:val="222222"/>
          <w:sz w:val="28"/>
          <w:szCs w:val="28"/>
        </w:rPr>
        <w:t>Сенковский</w:t>
      </w:r>
      <w:proofErr w:type="spellEnd"/>
      <w:r w:rsidRPr="000518A5">
        <w:rPr>
          <w:color w:val="222222"/>
          <w:sz w:val="28"/>
          <w:szCs w:val="28"/>
        </w:rPr>
        <w:t xml:space="preserve"> – основатель и бессменный, на протяжении двадцати лет, редактор журнала в период «мрачного семилетия» (1848-1855 гг.) понимал, что у него нет возможности осуществлять прежнюю программу под усиливавшимся цензурным прессом, поэтому он сохранил, мере возможности, традиционные содержательные и оформительские приоритеты, а во всем остальном руководствовался требованиями цензуры, стараясь сохранить журнал. Его покинула часть аудитории, недовольная таким усекновением содержательного разнообразия, но часть аудитории осталась; причины их верности были разнообразными: от пассивной привычки до надежды на лучшие времена. Однако сменившийся владелец издания, до того не работавший в сфере </w:t>
      </w:r>
      <w:proofErr w:type="spellStart"/>
      <w:r w:rsidRPr="000518A5">
        <w:rPr>
          <w:color w:val="222222"/>
          <w:sz w:val="28"/>
          <w:szCs w:val="28"/>
        </w:rPr>
        <w:t>медиабизнеса</w:t>
      </w:r>
      <w:proofErr w:type="spellEnd"/>
      <w:r w:rsidRPr="000518A5">
        <w:rPr>
          <w:color w:val="222222"/>
          <w:sz w:val="28"/>
          <w:szCs w:val="28"/>
        </w:rPr>
        <w:t xml:space="preserve">, хотел увеличения прибыли и посчитал, что лучший путь к тому – смена редактора. </w:t>
      </w:r>
      <w:r w:rsidRPr="000518A5">
        <w:rPr>
          <w:color w:val="222222"/>
          <w:sz w:val="28"/>
          <w:szCs w:val="28"/>
        </w:rPr>
        <w:br/>
      </w:r>
      <w:r w:rsidRPr="000518A5">
        <w:rPr>
          <w:color w:val="222222"/>
          <w:sz w:val="28"/>
          <w:szCs w:val="28"/>
        </w:rPr>
        <w:br/>
        <w:t xml:space="preserve">В журнале уже три года работал молодой сотрудник, приглашенный </w:t>
      </w:r>
      <w:proofErr w:type="spellStart"/>
      <w:r w:rsidRPr="000518A5">
        <w:rPr>
          <w:color w:val="222222"/>
          <w:sz w:val="28"/>
          <w:szCs w:val="28"/>
        </w:rPr>
        <w:t>Сенковским</w:t>
      </w:r>
      <w:proofErr w:type="spellEnd"/>
      <w:r w:rsidRPr="000518A5">
        <w:rPr>
          <w:color w:val="222222"/>
          <w:sz w:val="28"/>
          <w:szCs w:val="28"/>
        </w:rPr>
        <w:t xml:space="preserve">, – </w:t>
      </w:r>
      <w:r w:rsidRPr="000518A5">
        <w:rPr>
          <w:b/>
          <w:color w:val="222222"/>
          <w:sz w:val="28"/>
          <w:szCs w:val="28"/>
        </w:rPr>
        <w:t>А.В. Дружинин</w:t>
      </w:r>
      <w:r w:rsidRPr="000518A5">
        <w:rPr>
          <w:color w:val="222222"/>
          <w:sz w:val="28"/>
          <w:szCs w:val="28"/>
        </w:rPr>
        <w:t xml:space="preserve">, чья известность не только как беллетриста, но и литературного критика постепенно росла. У него сложилось свое видение концепции развития русской литературы, которое ему хотелось бы </w:t>
      </w:r>
      <w:r w:rsidRPr="000518A5">
        <w:rPr>
          <w:color w:val="222222"/>
          <w:sz w:val="28"/>
          <w:szCs w:val="28"/>
        </w:rPr>
        <w:lastRenderedPageBreak/>
        <w:t xml:space="preserve">осуществить в печати. Вот почему он принял предложение нового издателя В.П. Печаткина и стал редактором «Библиотеки для чтения», а </w:t>
      </w:r>
      <w:proofErr w:type="spellStart"/>
      <w:r w:rsidRPr="000518A5">
        <w:rPr>
          <w:color w:val="222222"/>
          <w:sz w:val="28"/>
          <w:szCs w:val="28"/>
        </w:rPr>
        <w:t>Сенковскому</w:t>
      </w:r>
      <w:proofErr w:type="spellEnd"/>
      <w:r w:rsidRPr="000518A5">
        <w:rPr>
          <w:color w:val="222222"/>
          <w:sz w:val="28"/>
          <w:szCs w:val="28"/>
        </w:rPr>
        <w:t xml:space="preserve"> пришлось покинуть издание. Молодой редактор наконец получил собственную трибуну и с головой ушел в подготовку материалов для обновленного журнала. Хотя Дружинин был свободен от черновой типографской работы, от поиска денег на издание журнала – все это обеспечивал до поры до времени Печаткин, задача, стоящая перед начинающим редактором «Библиотеки», была очень сложной. Во-первых, круг авторов, которых можно было бы привлечь к работе в его журнале, чрезвычайно сузился. Их в русской литературе не хватало всегда. В свое время Белинский отмечал как парадокс русской действительности зияющую пропасть между первостепенными талантами и ужасающей посредственностью. Надежных и профессиональных литературных работников – настоящей опоры журналистики – не хватало по-прежнему. Редакторы выпрашивали новые произведения, поторапливали авторов, всячески их улещивая, а авторы разрывались между несколькими изданиями, не имея времени, чтобы тщательно обработать свое литературное творение. Наперечет были писатели, чьи имена способны были привлечь подписчиков к журналу. В начале 1856 года положение, всегда нелегкое, усугубилось слухами о «литературной лиге “Современника”», то есть договоре об исключительном сотрудничестве, который придумал изобретательный Некрасов. Примечательно, что в апреле 1856 года еще не было полной ясности, кто же войдет в число «обязательных» авторов «Современника», об этом свидетельствует письмо Григоровича Дружинину: «Что, как, скажите, наше общее литературное дело в “Современнике”! Все ли оно держится на прежнем основании?» [1]. Далее Григорович сожалеет, что придется отказывать Краевскому, которого он ценил как человека. Находясь в это время в Москве, Григорович предполагал, что его корреспондент войдет в круг исключительных авторов «Современника». Но положение Дружинина как начинающего редактора было вдвойне нелегким: ему было тяжело и обидно сознавать себя уже не нужным журналу, где он начинал свою литературную деятельность, которому он отдал почти десять лет и где все заметнее вырисовывался как лидер Чернышевский. Нелегко было признать также и то, что договор об обязательном сотрудничестве с «Современником» заключили его близкие друзья и приятели, имевшие громкие имена в литературе, на сотрудничество которых он был вправе рассчитывать. Дружинин отчетливо сознавал, с какими трудностями ему придется столкнуться: «Если бы не лига беллетристов в “Современнике”, – пишет он Боткину 5 апреля 1856 года, – я бы и не задумался</w:t>
      </w:r>
      <w:proofErr w:type="gramStart"/>
      <w:r w:rsidRPr="000518A5">
        <w:rPr>
          <w:color w:val="222222"/>
          <w:sz w:val="28"/>
          <w:szCs w:val="28"/>
        </w:rPr>
        <w:t xml:space="preserve"> ,</w:t>
      </w:r>
      <w:proofErr w:type="gramEnd"/>
      <w:r w:rsidRPr="000518A5">
        <w:rPr>
          <w:color w:val="222222"/>
          <w:sz w:val="28"/>
          <w:szCs w:val="28"/>
        </w:rPr>
        <w:t xml:space="preserve"> но теперь I отдел будет по необходимости беден. Нечего и говорить о том, что между редакциями “Современника” и “Библиотеки для чтения” будет тесная дружба, за это я ручаюсь. Людей в “Библиотеке” нет, но едва дело начало завязываться, около меня стала уже формироваться фаланга лиц, желающих горячего и хорошего труда. Братья </w:t>
      </w:r>
      <w:proofErr w:type="spellStart"/>
      <w:r w:rsidRPr="000518A5">
        <w:rPr>
          <w:color w:val="222222"/>
          <w:sz w:val="28"/>
          <w:szCs w:val="28"/>
        </w:rPr>
        <w:t>Майковы</w:t>
      </w:r>
      <w:proofErr w:type="spellEnd"/>
      <w:r w:rsidRPr="000518A5">
        <w:rPr>
          <w:color w:val="222222"/>
          <w:sz w:val="28"/>
          <w:szCs w:val="28"/>
        </w:rPr>
        <w:t xml:space="preserve"> вызвались помогать усердно. Тургенев прислал ко мне Колбасина, который будет полезен для старой русской словесности. </w:t>
      </w:r>
      <w:r w:rsidRPr="000518A5">
        <w:rPr>
          <w:color w:val="222222"/>
          <w:sz w:val="28"/>
          <w:szCs w:val="28"/>
        </w:rPr>
        <w:lastRenderedPageBreak/>
        <w:t>Гончаров взирает на все дело благосклонным оком. Михайлов, Сологуб, Потехин, Авдеев, Лажечников станут продовольствовать I отдел».</w:t>
      </w:r>
    </w:p>
    <w:p w:rsidR="00AA509B" w:rsidRPr="000518A5" w:rsidRDefault="00AA509B" w:rsidP="00AA509B">
      <w:pPr>
        <w:jc w:val="both"/>
        <w:rPr>
          <w:i/>
          <w:iCs/>
          <w:sz w:val="28"/>
          <w:szCs w:val="28"/>
        </w:rPr>
      </w:pPr>
      <w:r w:rsidRPr="000518A5">
        <w:rPr>
          <w:color w:val="222222"/>
          <w:sz w:val="28"/>
          <w:szCs w:val="28"/>
        </w:rPr>
        <w:t xml:space="preserve">1857 год принес журналу значительное увеличение числа подписчиков – почти на 600, но все равно «Современник» на тот же период имел значительно больше – 3992, что говорит о более быстром росте успеха этого журнала. Дружинин старался компенсировать невысокое качество отдела отечественной словесности лучшими переводами иностранной и, прежде всего, англо-американской литературы, в области которой он был признанным авторитетом. Но Россия жила в этот момент более насущными вопросами, и никакие зарубежные литературные новинки не могли отвлечь читателей от страстного желания говорить, обсуждать новости внутренней жизни страны, проблемы сегодняшнего дня. Культ «прекрасного и вечного», которому собирался служить Дружинин в качестве редактора, не выдерживал «давления злободневности». Спустя два с лишним года после начала своей редакторской деятельности Дружинин меняет структуру журнала, вводя в нее с марта 1859 года отделы «Современной летописи» и «Политики», без которых в то время журнал был уже невозможен. </w:t>
      </w:r>
      <w:r w:rsidRPr="000518A5">
        <w:rPr>
          <w:color w:val="222222"/>
          <w:sz w:val="28"/>
          <w:szCs w:val="28"/>
        </w:rPr>
        <w:br/>
      </w:r>
      <w:r w:rsidRPr="000518A5">
        <w:rPr>
          <w:color w:val="222222"/>
          <w:sz w:val="28"/>
          <w:szCs w:val="28"/>
        </w:rPr>
        <w:tab/>
        <w:t xml:space="preserve">Примечателен один оставшийся незамеченным нюанс: в ноябрьском номере «Современника» были опубликованы «Заметки о журналах» за октябрь 1856 года, где Чернышевский дал высокую оценку десятилетней деятельности А.В. Дружинина как литератора, а в ноябрьском номере «Библиотеки для чтения» начала печататься программная статья Дружинина «Критика гоголевского периода и наше к ней отношение». Оба журнала закончили 1856 год статьями, знаменующими один из самых напряженных и драматичных эпизодов литературно-общественной борьбы. Итак, примирение не состоялось, и позиции спорящих остались неизменными. </w:t>
      </w:r>
      <w:r w:rsidRPr="000518A5">
        <w:rPr>
          <w:color w:val="222222"/>
          <w:sz w:val="28"/>
          <w:szCs w:val="28"/>
        </w:rPr>
        <w:br/>
      </w:r>
      <w:r w:rsidRPr="000518A5">
        <w:rPr>
          <w:color w:val="222222"/>
          <w:sz w:val="28"/>
          <w:szCs w:val="28"/>
        </w:rPr>
        <w:tab/>
        <w:t xml:space="preserve">Диктат вкусов и пристрастий аудитории вторгался в храм искусства, который хотел редактор построить для той же публики. Он, столкнувшись с железной необходимостью учета интересов толпы, с некоторым раздражением пишет Л. Толстому в 1859 году, собиравшемуся вместе с А. Фетом издавать журнал «чистого искусства», что это предприятие кажется ему удобоисполнимым при двух условиях: «огромном капитале и неутомимой ярости сотрудников по части работы. К сожалению, вы знаете, что круг наш нетрудолюбив, а денег приходится ему занять у французского короля». </w:t>
      </w:r>
      <w:r w:rsidRPr="000518A5">
        <w:rPr>
          <w:color w:val="222222"/>
          <w:sz w:val="28"/>
          <w:szCs w:val="28"/>
        </w:rPr>
        <w:br/>
        <w:t xml:space="preserve">Несмотря на разрыв с </w:t>
      </w:r>
      <w:proofErr w:type="spellStart"/>
      <w:r w:rsidRPr="000518A5">
        <w:rPr>
          <w:color w:val="222222"/>
          <w:sz w:val="28"/>
          <w:szCs w:val="28"/>
        </w:rPr>
        <w:t>Сенковским</w:t>
      </w:r>
      <w:proofErr w:type="spellEnd"/>
      <w:r w:rsidRPr="000518A5">
        <w:rPr>
          <w:color w:val="222222"/>
          <w:sz w:val="28"/>
          <w:szCs w:val="28"/>
        </w:rPr>
        <w:t xml:space="preserve">, Дружинин сохранил теплые чувства к своему старшему другу, и чем больше времени миновало с момента их драматического объяснения, тем теплее становился тон высказываний Дружинина, как будто его собственные обстоятельства жизни и редакторские занятия делали </w:t>
      </w:r>
      <w:proofErr w:type="spellStart"/>
      <w:r w:rsidRPr="000518A5">
        <w:rPr>
          <w:color w:val="222222"/>
          <w:sz w:val="28"/>
          <w:szCs w:val="28"/>
        </w:rPr>
        <w:t>Сенковского</w:t>
      </w:r>
      <w:proofErr w:type="spellEnd"/>
      <w:r w:rsidRPr="000518A5">
        <w:rPr>
          <w:color w:val="222222"/>
          <w:sz w:val="28"/>
          <w:szCs w:val="28"/>
        </w:rPr>
        <w:t xml:space="preserve"> более понятным и близким. Его собственная судьба также была не идиллична, а его надежды снова не осуществились. Он дважды приходил в «Современник» и дважды был вынужден уйти из него. Дружинин дважды приходил в «Библиотеку» – второй раз в качестве редактора – роли, о которой он мечтал раньше. Но поднять журнал, вернуть ему популярность – окажется Дружинину не по силам. Литературное </w:t>
      </w:r>
      <w:r w:rsidRPr="000518A5">
        <w:rPr>
          <w:color w:val="222222"/>
          <w:sz w:val="28"/>
          <w:szCs w:val="28"/>
        </w:rPr>
        <w:lastRenderedPageBreak/>
        <w:t xml:space="preserve">одиночество, отсутствие соратников – удел </w:t>
      </w:r>
      <w:proofErr w:type="spellStart"/>
      <w:r w:rsidRPr="000518A5">
        <w:rPr>
          <w:color w:val="222222"/>
          <w:sz w:val="28"/>
          <w:szCs w:val="28"/>
        </w:rPr>
        <w:t>Сенковского</w:t>
      </w:r>
      <w:proofErr w:type="spellEnd"/>
      <w:r w:rsidRPr="000518A5">
        <w:rPr>
          <w:color w:val="222222"/>
          <w:sz w:val="28"/>
          <w:szCs w:val="28"/>
        </w:rPr>
        <w:t xml:space="preserve"> – окажутся уделом и его преемника. Направление, которое новый редактор будет стараться придать «Библиотеке» не совпадет с той дорогой, по которой устремится русская журналистика. П.В. Анненков, имевший исключительное чутье на «запах времени», выскажет предположение, что, возможно, именно брезгливость обоих к мелочам жизни, «отсутствие страсти в пропаганде к защите своих воззрений» – обусловили сходство их судеб в русской журналистике. </w:t>
      </w:r>
      <w:r w:rsidRPr="000518A5">
        <w:rPr>
          <w:color w:val="222222"/>
          <w:sz w:val="28"/>
          <w:szCs w:val="28"/>
        </w:rPr>
        <w:br/>
      </w:r>
      <w:r w:rsidRPr="000518A5">
        <w:rPr>
          <w:color w:val="222222"/>
          <w:sz w:val="28"/>
          <w:szCs w:val="28"/>
        </w:rPr>
        <w:tab/>
        <w:t xml:space="preserve">О.И. </w:t>
      </w:r>
      <w:proofErr w:type="spellStart"/>
      <w:r w:rsidRPr="000518A5">
        <w:rPr>
          <w:color w:val="222222"/>
          <w:sz w:val="28"/>
          <w:szCs w:val="28"/>
        </w:rPr>
        <w:t>Сенковский</w:t>
      </w:r>
      <w:proofErr w:type="spellEnd"/>
      <w:r w:rsidRPr="000518A5">
        <w:rPr>
          <w:color w:val="222222"/>
          <w:sz w:val="28"/>
          <w:szCs w:val="28"/>
        </w:rPr>
        <w:t xml:space="preserve"> и А.В. Дружинин были редакторами журнала «Библиотека для чтения», один был творцом и создателем его, другой – длительное время сотрудником, а затем стал редактором. Когда иссякли сила, энергия и запас идей у первого, Дружинин попытался поднять упавшую репутацию некогда популярного издания, но, осознав тщетность своих попыток, отказался от редакторства, и через четыре года журнал «Библиотека для чтения» перестал существовать. Почти одновременно с ним ушел из жизни и Дружинин. Журнал, как живой организм, находил питательную среду в той эпохе, ради которой был создан, а пережив ее, не смог далее существовать. </w:t>
      </w:r>
      <w:r w:rsidRPr="000518A5">
        <w:rPr>
          <w:color w:val="222222"/>
          <w:sz w:val="28"/>
          <w:szCs w:val="28"/>
        </w:rPr>
        <w:br/>
      </w:r>
      <w:r w:rsidRPr="000518A5">
        <w:rPr>
          <w:color w:val="222222"/>
          <w:sz w:val="28"/>
          <w:szCs w:val="28"/>
        </w:rPr>
        <w:br/>
      </w:r>
      <w:r w:rsidRPr="000518A5">
        <w:rPr>
          <w:color w:val="000000"/>
          <w:sz w:val="28"/>
          <w:szCs w:val="28"/>
        </w:rPr>
        <w:br/>
      </w:r>
    </w:p>
    <w:p w:rsidR="00491843" w:rsidRPr="000518A5" w:rsidRDefault="00491843" w:rsidP="00AA509B">
      <w:pPr>
        <w:pStyle w:val="a5"/>
        <w:spacing w:before="0" w:beforeAutospacing="0" w:after="0" w:afterAutospacing="0"/>
        <w:jc w:val="both"/>
        <w:rPr>
          <w:sz w:val="28"/>
          <w:szCs w:val="28"/>
        </w:rPr>
      </w:pPr>
    </w:p>
    <w:sectPr w:rsidR="00491843" w:rsidRPr="000518A5" w:rsidSect="002A60C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Sans Serif">
    <w:altName w:val="Arial"/>
    <w:panose1 w:val="00000000000000000000"/>
    <w:charset w:val="00"/>
    <w:family w:val="swiss"/>
    <w:notTrueType/>
    <w:pitch w:val="variable"/>
    <w:sig w:usb0="00000003" w:usb1="00000000" w:usb2="00000000" w:usb3="00000000" w:csb0="00000001" w:csb1="00000000"/>
  </w:font>
  <w:font w:name="PetersburgCST">
    <w:altName w:val="Times New Roman"/>
    <w:panose1 w:val="00000000000000000000"/>
    <w:charset w:val="4D"/>
    <w:family w:val="auto"/>
    <w:notTrueType/>
    <w:pitch w:val="default"/>
  </w:font>
  <w:font w:name="Wingdings">
    <w:panose1 w:val="05000000000000000000"/>
    <w:charset w:val="02"/>
    <w:family w:val="auto"/>
    <w:pitch w:val="variable"/>
    <w:sig w:usb0="00000000" w:usb1="10000000" w:usb2="00000000" w:usb3="00000000" w:csb0="80000000"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44376"/>
    <w:multiLevelType w:val="hybridMultilevel"/>
    <w:tmpl w:val="90F470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882EA4"/>
    <w:multiLevelType w:val="hybridMultilevel"/>
    <w:tmpl w:val="646872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CC5D9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
    <w:nsid w:val="155040B9"/>
    <w:multiLevelType w:val="multilevel"/>
    <w:tmpl w:val="6C94F3B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21CD7097"/>
    <w:multiLevelType w:val="multilevel"/>
    <w:tmpl w:val="6260705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23507E3E"/>
    <w:multiLevelType w:val="hybridMultilevel"/>
    <w:tmpl w:val="CC823D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96333E"/>
    <w:multiLevelType w:val="hybridMultilevel"/>
    <w:tmpl w:val="40B020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96F34C2"/>
    <w:multiLevelType w:val="multilevel"/>
    <w:tmpl w:val="AC06CC3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u w:val="single"/>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38140FD9"/>
    <w:multiLevelType w:val="hybridMultilevel"/>
    <w:tmpl w:val="646872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A597A2A"/>
    <w:multiLevelType w:val="hybridMultilevel"/>
    <w:tmpl w:val="E99219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C6515A6"/>
    <w:multiLevelType w:val="hybridMultilevel"/>
    <w:tmpl w:val="65749E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B022471"/>
    <w:multiLevelType w:val="hybridMultilevel"/>
    <w:tmpl w:val="646872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9EA732B"/>
    <w:multiLevelType w:val="hybridMultilevel"/>
    <w:tmpl w:val="646872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B057326"/>
    <w:multiLevelType w:val="singleLevel"/>
    <w:tmpl w:val="A8DC6CB0"/>
    <w:lvl w:ilvl="0">
      <w:start w:val="2"/>
      <w:numFmt w:val="bullet"/>
      <w:lvlText w:val="-"/>
      <w:lvlJc w:val="left"/>
      <w:pPr>
        <w:tabs>
          <w:tab w:val="num" w:pos="360"/>
        </w:tabs>
        <w:ind w:left="360" w:hanging="360"/>
      </w:pPr>
    </w:lvl>
  </w:abstractNum>
  <w:abstractNum w:abstractNumId="14">
    <w:nsid w:val="7C8C651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5">
    <w:nsid w:val="7E973E95"/>
    <w:multiLevelType w:val="hybridMultilevel"/>
    <w:tmpl w:val="3A2E44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FF648F5"/>
    <w:multiLevelType w:val="hybridMultilevel"/>
    <w:tmpl w:val="646872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1"/>
  </w:num>
  <w:num w:numId="3">
    <w:abstractNumId w:val="0"/>
  </w:num>
  <w:num w:numId="4">
    <w:abstractNumId w:val="16"/>
  </w:num>
  <w:num w:numId="5">
    <w:abstractNumId w:val="5"/>
  </w:num>
  <w:num w:numId="6">
    <w:abstractNumId w:val="12"/>
  </w:num>
  <w:num w:numId="7">
    <w:abstractNumId w:val="6"/>
  </w:num>
  <w:num w:numId="8">
    <w:abstractNumId w:val="8"/>
  </w:num>
  <w:num w:numId="9">
    <w:abstractNumId w:val="15"/>
  </w:num>
  <w:num w:numId="10">
    <w:abstractNumId w:val="1"/>
  </w:num>
  <w:num w:numId="11">
    <w:abstractNumId w:val="10"/>
  </w:num>
  <w:num w:numId="12">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491843"/>
    <w:rsid w:val="00012B1E"/>
    <w:rsid w:val="00022EE0"/>
    <w:rsid w:val="000518A5"/>
    <w:rsid w:val="00142218"/>
    <w:rsid w:val="001739CF"/>
    <w:rsid w:val="001B69FF"/>
    <w:rsid w:val="002A60C2"/>
    <w:rsid w:val="002D29D1"/>
    <w:rsid w:val="0031693D"/>
    <w:rsid w:val="00335C38"/>
    <w:rsid w:val="00423675"/>
    <w:rsid w:val="00491843"/>
    <w:rsid w:val="004F4165"/>
    <w:rsid w:val="00666519"/>
    <w:rsid w:val="007150A2"/>
    <w:rsid w:val="00771E2D"/>
    <w:rsid w:val="007B66C2"/>
    <w:rsid w:val="007E788C"/>
    <w:rsid w:val="007F4959"/>
    <w:rsid w:val="00891FCD"/>
    <w:rsid w:val="008A0580"/>
    <w:rsid w:val="009B2515"/>
    <w:rsid w:val="00A30868"/>
    <w:rsid w:val="00AA509B"/>
    <w:rsid w:val="00B128DD"/>
    <w:rsid w:val="00B46572"/>
    <w:rsid w:val="00B5174A"/>
    <w:rsid w:val="00CA5041"/>
    <w:rsid w:val="00CE25EF"/>
    <w:rsid w:val="00D35B2D"/>
    <w:rsid w:val="00DC5AEC"/>
    <w:rsid w:val="00E571CA"/>
    <w:rsid w:val="00F2143D"/>
    <w:rsid w:val="00FC53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184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91843"/>
    <w:pPr>
      <w:keepNext/>
      <w:outlineLvl w:val="0"/>
    </w:pPr>
    <w:rPr>
      <w:b/>
      <w:bCs/>
      <w:sz w:val="28"/>
    </w:rPr>
  </w:style>
  <w:style w:type="paragraph" w:styleId="2">
    <w:name w:val="heading 2"/>
    <w:basedOn w:val="a"/>
    <w:next w:val="a"/>
    <w:link w:val="20"/>
    <w:qFormat/>
    <w:rsid w:val="00491843"/>
    <w:pPr>
      <w:keepNext/>
      <w:spacing w:before="240" w:after="60"/>
      <w:outlineLvl w:val="1"/>
    </w:pPr>
    <w:rPr>
      <w:rFonts w:ascii="Arial" w:hAnsi="Arial" w:cs="Arial"/>
      <w:b/>
      <w:bCs/>
      <w:i/>
      <w:iCs/>
      <w:sz w:val="28"/>
      <w:szCs w:val="28"/>
    </w:rPr>
  </w:style>
  <w:style w:type="paragraph" w:styleId="3">
    <w:name w:val="heading 3"/>
    <w:basedOn w:val="a"/>
    <w:next w:val="a"/>
    <w:link w:val="30"/>
    <w:qFormat/>
    <w:rsid w:val="00491843"/>
    <w:pPr>
      <w:keepNext/>
      <w:spacing w:before="240" w:after="60"/>
      <w:outlineLvl w:val="2"/>
    </w:pPr>
    <w:rPr>
      <w:rFonts w:ascii="Arial" w:hAnsi="Arial" w:cs="Arial"/>
      <w:b/>
      <w:bCs/>
      <w:sz w:val="26"/>
      <w:szCs w:val="26"/>
    </w:rPr>
  </w:style>
  <w:style w:type="paragraph" w:styleId="5">
    <w:name w:val="heading 5"/>
    <w:basedOn w:val="a"/>
    <w:next w:val="a"/>
    <w:link w:val="50"/>
    <w:qFormat/>
    <w:rsid w:val="00491843"/>
    <w:pPr>
      <w:spacing w:before="240" w:after="60"/>
      <w:outlineLvl w:val="4"/>
    </w:pPr>
    <w:rPr>
      <w:b/>
      <w:bCs/>
      <w:i/>
      <w:iCs/>
      <w:sz w:val="26"/>
      <w:szCs w:val="26"/>
    </w:rPr>
  </w:style>
  <w:style w:type="paragraph" w:styleId="6">
    <w:name w:val="heading 6"/>
    <w:basedOn w:val="a"/>
    <w:next w:val="a"/>
    <w:link w:val="60"/>
    <w:qFormat/>
    <w:rsid w:val="00491843"/>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91843"/>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rsid w:val="00491843"/>
    <w:rPr>
      <w:rFonts w:ascii="Arial" w:eastAsia="Times New Roman" w:hAnsi="Arial" w:cs="Arial"/>
      <w:b/>
      <w:bCs/>
      <w:i/>
      <w:iCs/>
      <w:sz w:val="28"/>
      <w:szCs w:val="28"/>
      <w:lang w:eastAsia="ru-RU"/>
    </w:rPr>
  </w:style>
  <w:style w:type="character" w:customStyle="1" w:styleId="30">
    <w:name w:val="Заголовок 3 Знак"/>
    <w:basedOn w:val="a0"/>
    <w:link w:val="3"/>
    <w:rsid w:val="00491843"/>
    <w:rPr>
      <w:rFonts w:ascii="Arial" w:eastAsia="Times New Roman" w:hAnsi="Arial" w:cs="Arial"/>
      <w:b/>
      <w:bCs/>
      <w:sz w:val="26"/>
      <w:szCs w:val="26"/>
      <w:lang w:eastAsia="ru-RU"/>
    </w:rPr>
  </w:style>
  <w:style w:type="character" w:customStyle="1" w:styleId="50">
    <w:name w:val="Заголовок 5 Знак"/>
    <w:basedOn w:val="a0"/>
    <w:link w:val="5"/>
    <w:rsid w:val="00491843"/>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491843"/>
    <w:rPr>
      <w:rFonts w:ascii="Times New Roman" w:eastAsia="Times New Roman" w:hAnsi="Times New Roman" w:cs="Times New Roman"/>
      <w:b/>
      <w:bCs/>
      <w:lang w:eastAsia="ru-RU"/>
    </w:rPr>
  </w:style>
  <w:style w:type="paragraph" w:styleId="a3">
    <w:name w:val="Body Text"/>
    <w:basedOn w:val="a"/>
    <w:link w:val="a4"/>
    <w:rsid w:val="00491843"/>
    <w:rPr>
      <w:sz w:val="28"/>
    </w:rPr>
  </w:style>
  <w:style w:type="character" w:customStyle="1" w:styleId="a4">
    <w:name w:val="Основной текст Знак"/>
    <w:basedOn w:val="a0"/>
    <w:link w:val="a3"/>
    <w:rsid w:val="00491843"/>
    <w:rPr>
      <w:rFonts w:ascii="Times New Roman" w:eastAsia="Times New Roman" w:hAnsi="Times New Roman" w:cs="Times New Roman"/>
      <w:sz w:val="28"/>
      <w:szCs w:val="24"/>
      <w:lang w:eastAsia="ru-RU"/>
    </w:rPr>
  </w:style>
  <w:style w:type="paragraph" w:styleId="a5">
    <w:name w:val="Normal (Web)"/>
    <w:basedOn w:val="a"/>
    <w:rsid w:val="00491843"/>
    <w:pPr>
      <w:spacing w:before="100" w:beforeAutospacing="1" w:after="100" w:afterAutospacing="1"/>
    </w:pPr>
  </w:style>
  <w:style w:type="paragraph" w:styleId="a6">
    <w:name w:val="Document Map"/>
    <w:basedOn w:val="a"/>
    <w:link w:val="a7"/>
    <w:semiHidden/>
    <w:rsid w:val="00491843"/>
    <w:pPr>
      <w:shd w:val="clear" w:color="auto" w:fill="000080"/>
    </w:pPr>
    <w:rPr>
      <w:rFonts w:ascii="Tahoma" w:hAnsi="Tahoma" w:cs="Tahoma"/>
      <w:sz w:val="20"/>
      <w:szCs w:val="20"/>
    </w:rPr>
  </w:style>
  <w:style w:type="character" w:customStyle="1" w:styleId="a7">
    <w:name w:val="Схема документа Знак"/>
    <w:basedOn w:val="a0"/>
    <w:link w:val="a6"/>
    <w:semiHidden/>
    <w:rsid w:val="00491843"/>
    <w:rPr>
      <w:rFonts w:ascii="Tahoma" w:eastAsia="Times New Roman" w:hAnsi="Tahoma" w:cs="Tahoma"/>
      <w:sz w:val="20"/>
      <w:szCs w:val="20"/>
      <w:shd w:val="clear" w:color="auto" w:fill="000080"/>
      <w:lang w:eastAsia="ru-RU"/>
    </w:rPr>
  </w:style>
  <w:style w:type="paragraph" w:styleId="a8">
    <w:name w:val="caption"/>
    <w:basedOn w:val="a"/>
    <w:next w:val="a"/>
    <w:qFormat/>
    <w:rsid w:val="00491843"/>
    <w:pPr>
      <w:overflowPunct w:val="0"/>
      <w:autoSpaceDE w:val="0"/>
      <w:autoSpaceDN w:val="0"/>
      <w:adjustRightInd w:val="0"/>
      <w:spacing w:before="120" w:after="120"/>
      <w:textAlignment w:val="baseline"/>
    </w:pPr>
    <w:rPr>
      <w:rFonts w:ascii="MS Sans Serif" w:hAnsi="MS Sans Serif"/>
      <w:b/>
      <w:sz w:val="20"/>
      <w:szCs w:val="20"/>
      <w:lang w:val="en-US"/>
    </w:rPr>
  </w:style>
  <w:style w:type="paragraph" w:styleId="31">
    <w:name w:val="Body Text 3"/>
    <w:basedOn w:val="a"/>
    <w:link w:val="32"/>
    <w:rsid w:val="00491843"/>
    <w:pPr>
      <w:spacing w:after="120"/>
    </w:pPr>
    <w:rPr>
      <w:sz w:val="16"/>
      <w:szCs w:val="16"/>
    </w:rPr>
  </w:style>
  <w:style w:type="character" w:customStyle="1" w:styleId="32">
    <w:name w:val="Основной текст 3 Знак"/>
    <w:basedOn w:val="a0"/>
    <w:link w:val="31"/>
    <w:rsid w:val="00491843"/>
    <w:rPr>
      <w:rFonts w:ascii="Times New Roman" w:eastAsia="Times New Roman" w:hAnsi="Times New Roman" w:cs="Times New Roman"/>
      <w:sz w:val="16"/>
      <w:szCs w:val="16"/>
      <w:lang w:eastAsia="ru-RU"/>
    </w:rPr>
  </w:style>
  <w:style w:type="paragraph" w:styleId="a9">
    <w:name w:val="Title"/>
    <w:basedOn w:val="a"/>
    <w:link w:val="aa"/>
    <w:qFormat/>
    <w:rsid w:val="00491843"/>
    <w:pPr>
      <w:jc w:val="center"/>
    </w:pPr>
    <w:rPr>
      <w:b/>
      <w:bCs/>
      <w:sz w:val="28"/>
    </w:rPr>
  </w:style>
  <w:style w:type="character" w:customStyle="1" w:styleId="aa">
    <w:name w:val="Название Знак"/>
    <w:basedOn w:val="a0"/>
    <w:link w:val="a9"/>
    <w:rsid w:val="00491843"/>
    <w:rPr>
      <w:rFonts w:ascii="Times New Roman" w:eastAsia="Times New Roman" w:hAnsi="Times New Roman" w:cs="Times New Roman"/>
      <w:b/>
      <w:bCs/>
      <w:sz w:val="28"/>
      <w:szCs w:val="24"/>
      <w:lang w:eastAsia="ru-RU"/>
    </w:rPr>
  </w:style>
  <w:style w:type="paragraph" w:styleId="ab">
    <w:name w:val="Body Text Indent"/>
    <w:basedOn w:val="a"/>
    <w:link w:val="ac"/>
    <w:rsid w:val="00771E2D"/>
    <w:pPr>
      <w:spacing w:after="120"/>
      <w:ind w:left="283"/>
    </w:pPr>
  </w:style>
  <w:style w:type="character" w:customStyle="1" w:styleId="ac">
    <w:name w:val="Основной текст с отступом Знак"/>
    <w:basedOn w:val="a0"/>
    <w:link w:val="ab"/>
    <w:rsid w:val="00771E2D"/>
    <w:rPr>
      <w:rFonts w:ascii="Times New Roman" w:eastAsia="Times New Roman" w:hAnsi="Times New Roman" w:cs="Times New Roman"/>
      <w:sz w:val="24"/>
      <w:szCs w:val="24"/>
      <w:lang w:eastAsia="ru-RU"/>
    </w:rPr>
  </w:style>
  <w:style w:type="paragraph" w:styleId="ad">
    <w:name w:val="List Paragraph"/>
    <w:basedOn w:val="a"/>
    <w:uiPriority w:val="34"/>
    <w:qFormat/>
    <w:rsid w:val="00771E2D"/>
    <w:pPr>
      <w:ind w:left="720"/>
      <w:contextualSpacing/>
    </w:pPr>
  </w:style>
  <w:style w:type="paragraph" w:styleId="21">
    <w:name w:val="Body Text 2"/>
    <w:basedOn w:val="a"/>
    <w:link w:val="22"/>
    <w:unhideWhenUsed/>
    <w:rsid w:val="00771E2D"/>
    <w:pPr>
      <w:spacing w:after="120" w:line="480" w:lineRule="auto"/>
    </w:pPr>
  </w:style>
  <w:style w:type="character" w:customStyle="1" w:styleId="22">
    <w:name w:val="Основной текст 2 Знак"/>
    <w:basedOn w:val="a0"/>
    <w:link w:val="21"/>
    <w:rsid w:val="00771E2D"/>
    <w:rPr>
      <w:rFonts w:ascii="Times New Roman" w:eastAsia="Times New Roman" w:hAnsi="Times New Roman" w:cs="Times New Roman"/>
      <w:sz w:val="24"/>
      <w:szCs w:val="24"/>
      <w:lang w:eastAsia="ru-RU"/>
    </w:rPr>
  </w:style>
  <w:style w:type="paragraph" w:styleId="ae">
    <w:name w:val="footnote text"/>
    <w:basedOn w:val="a"/>
    <w:link w:val="af"/>
    <w:semiHidden/>
    <w:rsid w:val="000518A5"/>
    <w:pPr>
      <w:overflowPunct w:val="0"/>
      <w:autoSpaceDE w:val="0"/>
      <w:autoSpaceDN w:val="0"/>
      <w:adjustRightInd w:val="0"/>
      <w:spacing w:line="280" w:lineRule="exact"/>
      <w:ind w:firstLine="301"/>
      <w:jc w:val="both"/>
      <w:textAlignment w:val="baseline"/>
    </w:pPr>
    <w:rPr>
      <w:rFonts w:ascii="PetersburgCST" w:hAnsi="PetersburgCST"/>
      <w:sz w:val="26"/>
      <w:szCs w:val="20"/>
      <w:lang w:val="en-GB"/>
    </w:rPr>
  </w:style>
  <w:style w:type="character" w:customStyle="1" w:styleId="af">
    <w:name w:val="Текст сноски Знак"/>
    <w:basedOn w:val="a0"/>
    <w:link w:val="ae"/>
    <w:semiHidden/>
    <w:rsid w:val="000518A5"/>
    <w:rPr>
      <w:rFonts w:ascii="PetersburgCST" w:eastAsia="Times New Roman" w:hAnsi="PetersburgCST" w:cs="Times New Roman"/>
      <w:sz w:val="26"/>
      <w:szCs w:val="20"/>
      <w:lang w:val="en-GB" w:eastAsia="ru-RU"/>
    </w:rPr>
  </w:style>
  <w:style w:type="paragraph" w:customStyle="1" w:styleId="11">
    <w:name w:val="Обычный1"/>
    <w:rsid w:val="000518A5"/>
    <w:pPr>
      <w:spacing w:after="0" w:line="240" w:lineRule="auto"/>
    </w:pPr>
    <w:rPr>
      <w:rFonts w:ascii="Times New Roman" w:eastAsia="Times New Roman" w:hAnsi="Times New Roman" w:cs="Times New Roman"/>
      <w:sz w:val="20"/>
      <w:szCs w:val="20"/>
      <w:lang w:eastAsia="ru-RU"/>
    </w:rPr>
  </w:style>
  <w:style w:type="character" w:styleId="af0">
    <w:name w:val="Hyperlink"/>
    <w:basedOn w:val="a0"/>
    <w:rsid w:val="00CA5041"/>
    <w:rPr>
      <w:color w:val="0000FF"/>
      <w:u w:val="single"/>
    </w:rPr>
  </w:style>
  <w:style w:type="paragraph" w:customStyle="1" w:styleId="23">
    <w:name w:val="Обычный2"/>
    <w:rsid w:val="00CA5041"/>
    <w:pPr>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ross.rsuh.ru/pechat/zs55_rul_k.html" TargetMode="External"/><Relationship Id="rId3" Type="http://schemas.microsoft.com/office/2007/relationships/stylesWithEffects" Target="stylesWithEffects.xml"/><Relationship Id="rId7" Type="http://schemas.openxmlformats.org/officeDocument/2006/relationships/hyperlink" Target="https://ru.wikipedia.org/wiki/%D0%A1%D0%BB%D1%83%D0%B6%D0%B5%D0%B1%D0%BD%D0%B0%D1%8F:%D0%98%D1%81%D1%82%D0%BE%D1%87%D0%BD%D0%B8%D0%BA%D0%B8_%D0%BA%D0%BD%D0%B8%D0%B3/50203567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u.wikipedia.org/wiki/%D0%A1%D0%BB%D1%83%D0%B6%D0%B5%D0%B1%D0%BD%D0%B0%D1%8F:%D0%98%D1%81%D1%82%D0%BE%D1%87%D0%BD%D0%B8%D0%BA%D0%B8_%D0%BA%D0%BD%D0%B8%D0%B3/5020356700"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44</Pages>
  <Words>17762</Words>
  <Characters>101245</Characters>
  <Application>Microsoft Office Word</Application>
  <DocSecurity>0</DocSecurity>
  <Lines>843</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暗い魂</dc:creator>
  <cp:lastModifiedBy>User</cp:lastModifiedBy>
  <cp:revision>17</cp:revision>
  <dcterms:created xsi:type="dcterms:W3CDTF">2018-10-09T07:25:00Z</dcterms:created>
  <dcterms:modified xsi:type="dcterms:W3CDTF">2018-11-19T09:54:00Z</dcterms:modified>
</cp:coreProperties>
</file>